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0952-2613/</w:t>
      </w:r>
      <w:r>
        <w:rPr>
          <w:rFonts w:ascii="Times New Roman" w:eastAsia="Times New Roman" w:hAnsi="Times New Roman" w:cs="Times New Roman"/>
          <w:sz w:val="28"/>
          <w:szCs w:val="28"/>
        </w:rPr>
        <w:t>2025</w:t>
      </w:r>
    </w:p>
    <w:p>
      <w:pPr>
        <w:spacing w:before="0" w:after="0"/>
        <w:ind w:firstLine="709"/>
        <w:jc w:val="center"/>
        <w:rPr>
          <w:sz w:val="28"/>
          <w:szCs w:val="28"/>
        </w:rPr>
      </w:pPr>
    </w:p>
    <w:p>
      <w:pPr>
        <w:spacing w:before="0" w:after="0"/>
        <w:ind w:firstLine="709"/>
        <w:jc w:val="center"/>
        <w:rPr>
          <w:sz w:val="28"/>
          <w:szCs w:val="28"/>
        </w:rPr>
      </w:pPr>
      <w:r>
        <w:rPr>
          <w:rFonts w:ascii="Times New Roman" w:eastAsia="Times New Roman" w:hAnsi="Times New Roman" w:cs="Times New Roman"/>
          <w:sz w:val="28"/>
          <w:szCs w:val="28"/>
        </w:rPr>
        <w:t>ПОСТАНОВЛЕНИЕ</w:t>
      </w:r>
    </w:p>
    <w:p>
      <w:pPr>
        <w:spacing w:before="0" w:after="0"/>
        <w:ind w:firstLine="709"/>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 xml:space="preserve">город Сургут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17 июня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p>
    <w:p>
      <w:pPr>
        <w:spacing w:before="0" w:after="0"/>
        <w:ind w:firstLine="709"/>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Айткулова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расположенный по адресу: Ханты-Мансийский АО-Югра г. Сургут ул. Гагарина д.9 кб.</w:t>
      </w:r>
      <w:r>
        <w:rPr>
          <w:rFonts w:ascii="Times New Roman" w:eastAsia="Times New Roman" w:hAnsi="Times New Roman" w:cs="Times New Roman"/>
          <w:sz w:val="28"/>
          <w:szCs w:val="28"/>
        </w:rPr>
        <w:t>502</w:t>
      </w:r>
      <w:r>
        <w:rPr>
          <w:rFonts w:ascii="Times New Roman" w:eastAsia="Times New Roman" w:hAnsi="Times New Roman" w:cs="Times New Roman"/>
          <w:sz w:val="28"/>
          <w:szCs w:val="28"/>
        </w:rPr>
        <w:t>, рассмотрев материалы дела об административном правонарушении, предусмотренном ч. 5 ст. 14.25 КоАП РФ, в отношении:</w:t>
      </w:r>
    </w:p>
    <w:p>
      <w:pPr>
        <w:spacing w:before="0" w:after="0"/>
        <w:ind w:firstLine="709"/>
        <w:jc w:val="both"/>
        <w:rPr>
          <w:sz w:val="28"/>
          <w:szCs w:val="28"/>
        </w:rPr>
      </w:pPr>
      <w:r>
        <w:rPr>
          <w:rFonts w:ascii="Times New Roman" w:eastAsia="Times New Roman" w:hAnsi="Times New Roman" w:cs="Times New Roman"/>
          <w:sz w:val="28"/>
          <w:szCs w:val="28"/>
        </w:rPr>
        <w:t xml:space="preserve">должностного лица </w:t>
      </w:r>
      <w:r>
        <w:rPr>
          <w:rFonts w:ascii="Times New Roman" w:eastAsia="Times New Roman" w:hAnsi="Times New Roman" w:cs="Times New Roman"/>
          <w:sz w:val="28"/>
          <w:szCs w:val="28"/>
        </w:rPr>
        <w:t xml:space="preserve">директора </w:t>
      </w:r>
      <w:r>
        <w:rPr>
          <w:rStyle w:val="cat-OrganizationNamegrp-58rplc-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w:t>
      </w:r>
      <w:r>
        <w:rPr>
          <w:rStyle w:val="cat-PhoneNumbergrp-60rplc-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UserDefinedgrp-66rplc-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FIOgrp-46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65rplc-4"/>
          <w:rFonts w:ascii="Times New Roman" w:eastAsia="Times New Roman" w:hAnsi="Times New Roman" w:cs="Times New Roman"/>
          <w:sz w:val="28"/>
          <w:szCs w:val="28"/>
        </w:rPr>
        <w:t>...</w:t>
      </w:r>
      <w:r>
        <w:rPr>
          <w:rStyle w:val="cat-PassportDatagrp-55rplc-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w:t>
      </w:r>
      <w:r>
        <w:rPr>
          <w:rFonts w:ascii="Times New Roman" w:eastAsia="Times New Roman" w:hAnsi="Times New Roman" w:cs="Times New Roman"/>
          <w:sz w:val="28"/>
          <w:szCs w:val="28"/>
        </w:rPr>
        <w:t xml:space="preserve">ина </w:t>
      </w:r>
      <w:r>
        <w:rPr>
          <w:rFonts w:ascii="Times New Roman" w:eastAsia="Times New Roman" w:hAnsi="Times New Roman" w:cs="Times New Roman"/>
          <w:sz w:val="28"/>
          <w:szCs w:val="28"/>
        </w:rPr>
        <w:t xml:space="preserve">РФ, </w:t>
      </w:r>
      <w:r>
        <w:rPr>
          <w:rStyle w:val="cat-PassportDatagrp-56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проживающего</w:t>
      </w:r>
      <w:r>
        <w:rPr>
          <w:rFonts w:ascii="Times New Roman" w:eastAsia="Times New Roman" w:hAnsi="Times New Roman" w:cs="Times New Roman"/>
          <w:sz w:val="28"/>
          <w:szCs w:val="28"/>
        </w:rPr>
        <w:t xml:space="preserve"> по адресу: </w:t>
      </w:r>
      <w:r>
        <w:rPr>
          <w:rStyle w:val="cat-Addressgrp-2rplc-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UserDefinedgrp-67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57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ИНН </w:t>
      </w:r>
      <w:r>
        <w:rPr>
          <w:rStyle w:val="cat-PhoneNumbergrp-61rplc-1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p>
    <w:p>
      <w:pPr>
        <w:spacing w:before="0" w:after="0"/>
        <w:ind w:firstLine="709"/>
        <w:jc w:val="center"/>
        <w:rPr>
          <w:sz w:val="28"/>
          <w:szCs w:val="28"/>
        </w:rPr>
      </w:pP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СТАНОВИЛ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Style w:val="cat-Dategrp-14rplc-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адрес Межрайонной ИФНС России № 11 по Ханты-Мансий</w:t>
      </w:r>
      <w:r>
        <w:rPr>
          <w:rFonts w:ascii="Times New Roman" w:eastAsia="Times New Roman" w:hAnsi="Times New Roman" w:cs="Times New Roman"/>
          <w:sz w:val="28"/>
          <w:szCs w:val="28"/>
        </w:rPr>
        <w:t>скому автономному округу - Югре</w:t>
      </w:r>
      <w:r>
        <w:rPr>
          <w:rFonts w:ascii="Times New Roman" w:eastAsia="Times New Roman" w:hAnsi="Times New Roman" w:cs="Times New Roman"/>
          <w:sz w:val="28"/>
          <w:szCs w:val="28"/>
        </w:rPr>
        <w:t xml:space="preserve"> поступило заявление «Заинтересованного лица о недостоверности сведений, включенных в ЕГРЮЛ» в части адреса места нахождения ООО «</w:t>
      </w:r>
      <w:r>
        <w:rPr>
          <w:rFonts w:ascii="Times New Roman" w:eastAsia="Times New Roman" w:hAnsi="Times New Roman" w:cs="Times New Roman"/>
          <w:sz w:val="28"/>
          <w:szCs w:val="28"/>
        </w:rPr>
        <w:t>Геоизыскателььнаякомпания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OrganizationNamegrp-59rplc-1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расположенного по адресу: </w:t>
      </w:r>
      <w:r>
        <w:rPr>
          <w:rFonts w:ascii="Times New Roman" w:eastAsia="Times New Roman" w:hAnsi="Times New Roman" w:cs="Times New Roman"/>
          <w:sz w:val="28"/>
          <w:szCs w:val="28"/>
        </w:rPr>
        <w:t xml:space="preserve">улица </w:t>
      </w:r>
      <w:r>
        <w:rPr>
          <w:rFonts w:ascii="Times New Roman" w:eastAsia="Times New Roman" w:hAnsi="Times New Roman" w:cs="Times New Roman"/>
          <w:sz w:val="28"/>
          <w:szCs w:val="28"/>
        </w:rPr>
        <w:t>Быстринская, д. 22, кв. 189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автономн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округ</w:t>
      </w:r>
      <w:r>
        <w:rPr>
          <w:rFonts w:ascii="Times New Roman" w:eastAsia="Times New Roman" w:hAnsi="Times New Roman" w:cs="Times New Roman"/>
          <w:sz w:val="28"/>
          <w:szCs w:val="28"/>
        </w:rPr>
        <w:t>-Югр</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Style w:val="cat-PhoneNumbergrp-62rplc-1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Донкиной Елены Васильевны и Донкина Сергея Сергеевича, являющихся собственниками указанного помещения (регистрация права собственности </w:t>
      </w:r>
      <w:r>
        <w:rPr>
          <w:rStyle w:val="cat-Dategrp-15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номер </w:t>
      </w:r>
      <w:r>
        <w:rPr>
          <w:rStyle w:val="cat-UserDefinedgrp-68rplc-15"/>
          <w:rFonts w:ascii="Times New Roman" w:eastAsia="Times New Roman" w:hAnsi="Times New Roman" w:cs="Times New Roman"/>
          <w:sz w:val="28"/>
          <w:szCs w:val="28"/>
        </w:rPr>
        <w:t>...</w:t>
      </w:r>
      <w:r>
        <w:rPr>
          <w:rStyle w:val="cat-PhoneNumbergrp-63rplc-1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UserDefinedgrp-69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Собственники пояснили, что ООО «ГИК» по данному адресу не находится, деятельность не осуществляет. Собственник и возражают против использования данного адреса в качестве адреса государственной регистрации ООО «ГИК».</w:t>
      </w:r>
      <w:r>
        <w:rPr>
          <w:rFonts w:ascii="Times New Roman" w:eastAsia="Times New Roman" w:hAnsi="Times New Roman" w:cs="Times New Roman"/>
          <w:sz w:val="28"/>
          <w:szCs w:val="28"/>
        </w:rPr>
        <w:t xml:space="preserve"> Вышеуказанные обстоятельства опровергают возможность нахождения Общества по адресу государственной регистрации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анее </w:t>
      </w: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ООО «ГИК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FIOgrp-49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привлекался </w:t>
      </w:r>
      <w:r>
        <w:rPr>
          <w:rFonts w:ascii="Times New Roman" w:eastAsia="Times New Roman" w:hAnsi="Times New Roman" w:cs="Times New Roman"/>
          <w:sz w:val="28"/>
          <w:szCs w:val="28"/>
        </w:rPr>
        <w:t>к административной ответственности по ч.4 ст.14.25 КоАП РФ,</w:t>
      </w:r>
      <w:r>
        <w:rPr>
          <w:rFonts w:ascii="Times New Roman" w:eastAsia="Times New Roman" w:hAnsi="Times New Roman" w:cs="Times New Roman"/>
          <w:sz w:val="28"/>
          <w:szCs w:val="28"/>
        </w:rPr>
        <w:t xml:space="preserve"> по</w:t>
      </w:r>
      <w:r>
        <w:rPr>
          <w:rFonts w:ascii="Times New Roman" w:eastAsia="Times New Roman" w:hAnsi="Times New Roman" w:cs="Times New Roman"/>
          <w:sz w:val="28"/>
          <w:szCs w:val="28"/>
        </w:rPr>
        <w:t xml:space="preserve"> постановлению начальника </w:t>
      </w:r>
      <w:r>
        <w:rPr>
          <w:rFonts w:ascii="Times New Roman" w:eastAsia="Times New Roman" w:hAnsi="Times New Roman" w:cs="Times New Roman"/>
          <w:sz w:val="28"/>
          <w:szCs w:val="28"/>
        </w:rPr>
        <w:t>МИФНС России № 11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ХМАО-Югре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21.10.2024</w:t>
      </w:r>
      <w:r>
        <w:rPr>
          <w:rFonts w:ascii="Times New Roman" w:eastAsia="Times New Roman" w:hAnsi="Times New Roman" w:cs="Times New Roman"/>
          <w:sz w:val="28"/>
          <w:szCs w:val="28"/>
        </w:rPr>
        <w:t>, вступивш</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в законную силу </w:t>
      </w:r>
      <w:r>
        <w:rPr>
          <w:rFonts w:ascii="Times New Roman" w:eastAsia="Times New Roman" w:hAnsi="Times New Roman" w:cs="Times New Roman"/>
          <w:sz w:val="28"/>
          <w:szCs w:val="28"/>
        </w:rPr>
        <w:t>18.11.2024</w:t>
      </w:r>
      <w:r>
        <w:rPr>
          <w:rFonts w:ascii="Times New Roman" w:eastAsia="Times New Roman" w:hAnsi="Times New Roman" w:cs="Times New Roman"/>
          <w:sz w:val="28"/>
          <w:szCs w:val="28"/>
        </w:rPr>
        <w:t>, повторно совершил аналогичное правонару</w:t>
      </w:r>
      <w:r>
        <w:rPr>
          <w:rFonts w:ascii="Times New Roman" w:eastAsia="Times New Roman" w:hAnsi="Times New Roman" w:cs="Times New Roman"/>
          <w:sz w:val="28"/>
          <w:szCs w:val="28"/>
        </w:rPr>
        <w:t>шение, то есть в нарушение п. 6 ст. 11</w:t>
      </w:r>
      <w:r>
        <w:rPr>
          <w:rFonts w:ascii="Times New Roman" w:eastAsia="Times New Roman" w:hAnsi="Times New Roman" w:cs="Times New Roman"/>
          <w:sz w:val="28"/>
          <w:szCs w:val="28"/>
        </w:rPr>
        <w:t xml:space="preserve"> Федерального закона от 8 августа 2001 г. N 129-ФЗ "О государственной регистрации юридических лиц и индивидуальных предпринимателей" </w:t>
      </w:r>
      <w:r>
        <w:rPr>
          <w:rFonts w:ascii="Times New Roman" w:eastAsia="Times New Roman" w:hAnsi="Times New Roman" w:cs="Times New Roman"/>
          <w:sz w:val="28"/>
          <w:szCs w:val="28"/>
        </w:rPr>
        <w:t xml:space="preserve">в установленный </w:t>
      </w:r>
      <w:r>
        <w:rPr>
          <w:rFonts w:ascii="Times New Roman" w:eastAsia="Times New Roman" w:hAnsi="Times New Roman" w:cs="Times New Roman"/>
          <w:sz w:val="28"/>
          <w:szCs w:val="28"/>
        </w:rPr>
        <w:t>повторным уведомлением</w:t>
      </w:r>
      <w:r>
        <w:rPr>
          <w:rFonts w:ascii="Times New Roman" w:eastAsia="Times New Roman" w:hAnsi="Times New Roman" w:cs="Times New Roman"/>
          <w:sz w:val="28"/>
          <w:szCs w:val="28"/>
        </w:rPr>
        <w:t xml:space="preserve"> срок </w:t>
      </w:r>
      <w:r>
        <w:rPr>
          <w:rFonts w:ascii="Times New Roman" w:eastAsia="Times New Roman" w:hAnsi="Times New Roman" w:cs="Times New Roman"/>
          <w:sz w:val="28"/>
          <w:szCs w:val="28"/>
        </w:rPr>
        <w:t xml:space="preserve">не представил в орган, осуществляющий государственную регистрацию юридических лиц </w:t>
      </w:r>
      <w:r>
        <w:rPr>
          <w:rFonts w:ascii="Times New Roman" w:eastAsia="Times New Roman" w:hAnsi="Times New Roman" w:cs="Times New Roman"/>
          <w:sz w:val="28"/>
          <w:szCs w:val="28"/>
        </w:rPr>
        <w:t xml:space="preserve">достоверные </w:t>
      </w:r>
      <w:r>
        <w:rPr>
          <w:rFonts w:ascii="Times New Roman" w:eastAsia="Times New Roman" w:hAnsi="Times New Roman" w:cs="Times New Roman"/>
          <w:sz w:val="28"/>
          <w:szCs w:val="28"/>
        </w:rPr>
        <w:t>сведения о</w:t>
      </w:r>
      <w:r>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адресе (месте нахождения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олжностное лицо </w:t>
      </w:r>
      <w:r>
        <w:rPr>
          <w:rStyle w:val="cat-FIOgrp-49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судебное заседание не явил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извещ</w:t>
      </w:r>
      <w:r>
        <w:rPr>
          <w:rFonts w:ascii="Times New Roman" w:eastAsia="Times New Roman" w:hAnsi="Times New Roman" w:cs="Times New Roman"/>
          <w:sz w:val="28"/>
          <w:szCs w:val="28"/>
        </w:rPr>
        <w:t>ен</w:t>
      </w:r>
      <w:r>
        <w:rPr>
          <w:rFonts w:ascii="Times New Roman" w:eastAsia="Times New Roman" w:hAnsi="Times New Roman" w:cs="Times New Roman"/>
          <w:sz w:val="28"/>
          <w:szCs w:val="28"/>
        </w:rPr>
        <w:t xml:space="preserve"> по месту жительства, судом была направлена повестк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 указанием времени и места рассмотрения дела, </w:t>
      </w:r>
      <w:r>
        <w:rPr>
          <w:rFonts w:ascii="Times New Roman" w:eastAsia="Times New Roman" w:hAnsi="Times New Roman" w:cs="Times New Roman"/>
          <w:sz w:val="28"/>
          <w:szCs w:val="28"/>
        </w:rPr>
        <w:t xml:space="preserve">которая </w:t>
      </w:r>
      <w:r>
        <w:rPr>
          <w:rFonts w:ascii="Times New Roman" w:eastAsia="Times New Roman" w:hAnsi="Times New Roman" w:cs="Times New Roman"/>
          <w:sz w:val="28"/>
          <w:szCs w:val="28"/>
        </w:rPr>
        <w:t xml:space="preserve">вручена получателю </w:t>
      </w:r>
      <w:r>
        <w:rPr>
          <w:rStyle w:val="cat-FIOgrp-49rplc-20"/>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В пункте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разъяснено, </w:t>
      </w:r>
      <w:r>
        <w:rPr>
          <w:rFonts w:ascii="Times New Roman" w:eastAsia="Times New Roman" w:hAnsi="Times New Roman" w:cs="Times New Roman"/>
          <w:sz w:val="28"/>
          <w:szCs w:val="28"/>
        </w:rPr>
        <w:t xml:space="preserve">что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sz w:val="28"/>
          <w:szCs w:val="28"/>
        </w:rPr>
        <w:t>«судебное»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Вследств</w:t>
      </w:r>
      <w:r>
        <w:rPr>
          <w:rFonts w:ascii="Times New Roman" w:eastAsia="Times New Roman" w:hAnsi="Times New Roman" w:cs="Times New Roman"/>
          <w:sz w:val="28"/>
          <w:szCs w:val="28"/>
        </w:rPr>
        <w:t>ие изложенного, суд считает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Антонов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Ю.Н. </w:t>
      </w:r>
      <w:r>
        <w:rPr>
          <w:rFonts w:ascii="Times New Roman" w:eastAsia="Times New Roman" w:hAnsi="Times New Roman" w:cs="Times New Roman"/>
          <w:sz w:val="28"/>
          <w:szCs w:val="28"/>
        </w:rPr>
        <w:t>надлежаще извещенн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о времени и месте судебного заседания и полагает возможным рассмотрение дела в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отсутствие по представленным материалам.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1 ст. 25 ФЗ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2123875/entry/5103" w:history="1">
        <w:r>
          <w:rPr>
            <w:rFonts w:ascii="Times New Roman" w:eastAsia="Times New Roman" w:hAnsi="Times New Roman" w:cs="Times New Roman"/>
            <w:color w:val="0000EE"/>
            <w:sz w:val="28"/>
            <w:szCs w:val="28"/>
          </w:rPr>
          <w:t xml:space="preserve">п. </w:t>
        </w:r>
        <w:r>
          <w:rPr>
            <w:rFonts w:ascii="Times New Roman" w:eastAsia="Times New Roman" w:hAnsi="Times New Roman" w:cs="Times New Roman"/>
            <w:color w:val="0000EE"/>
            <w:sz w:val="28"/>
            <w:szCs w:val="28"/>
          </w:rPr>
          <w:t>«в»</w:t>
        </w:r>
        <w:r>
          <w:rPr>
            <w:rFonts w:ascii="Times New Roman" w:eastAsia="Times New Roman" w:hAnsi="Times New Roman" w:cs="Times New Roman"/>
            <w:color w:val="0000EE"/>
            <w:sz w:val="28"/>
            <w:szCs w:val="28"/>
          </w:rPr>
          <w:t xml:space="preserve"> ч. 1 ст. 5</w:t>
        </w:r>
      </w:hyperlink>
      <w:r>
        <w:rPr>
          <w:rFonts w:ascii="Times New Roman" w:eastAsia="Times New Roman" w:hAnsi="Times New Roman" w:cs="Times New Roman"/>
          <w:sz w:val="28"/>
          <w:szCs w:val="28"/>
        </w:rPr>
        <w:t xml:space="preserve"> Федерального закона от 08.08.2001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129-ФЗ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государственной регистрации юридических лиц и индивидуальных предпринимателей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w:t>
      </w:r>
      <w:r>
        <w:rPr>
          <w:rFonts w:ascii="Times New Roman" w:eastAsia="Times New Roman" w:hAnsi="Times New Roman" w:cs="Times New Roman"/>
          <w:sz w:val="28"/>
          <w:szCs w:val="28"/>
        </w:rPr>
        <w:t>«м», «о», «р»</w:t>
      </w:r>
      <w:r>
        <w:rPr>
          <w:rFonts w:ascii="Times New Roman" w:eastAsia="Times New Roman" w:hAnsi="Times New Roman" w:cs="Times New Roman"/>
          <w:sz w:val="28"/>
          <w:szCs w:val="28"/>
        </w:rPr>
        <w:t xml:space="preserve">,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w:t>
      </w:r>
      <w:r>
        <w:rPr>
          <w:rFonts w:ascii="Times New Roman" w:eastAsia="Times New Roman" w:hAnsi="Times New Roman" w:cs="Times New Roman"/>
          <w:sz w:val="28"/>
          <w:szCs w:val="28"/>
        </w:rPr>
        <w:t>«м», «н», «п»</w:t>
      </w:r>
      <w:r>
        <w:rPr>
          <w:rFonts w:ascii="Times New Roman" w:eastAsia="Times New Roman" w:hAnsi="Times New Roman" w:cs="Times New Roman"/>
          <w:sz w:val="28"/>
          <w:szCs w:val="28"/>
        </w:rPr>
        <w:t>,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6 ст. 11 ФЗ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129, в случае, если по результатам проведения проверки достоверности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Pr>
          <w:rFonts w:ascii="Times New Roman" w:eastAsia="Times New Roman" w:hAnsi="Times New Roman" w:cs="Times New Roman"/>
          <w:sz w:val="28"/>
          <w:szCs w:val="28"/>
        </w:rPr>
        <w:t>«в», «д» и (или) «л»</w:t>
      </w:r>
      <w:r>
        <w:rPr>
          <w:rFonts w:ascii="Times New Roman" w:eastAsia="Times New Roman" w:hAnsi="Times New Roman" w:cs="Times New Roman"/>
          <w:sz w:val="28"/>
          <w:szCs w:val="28"/>
        </w:rPr>
        <w:t xml:space="preserve">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spacing w:before="0" w:after="0"/>
        <w:ind w:firstLine="709"/>
        <w:jc w:val="both"/>
        <w:rPr>
          <w:sz w:val="28"/>
          <w:szCs w:val="28"/>
        </w:rPr>
      </w:pPr>
      <w:r>
        <w:rPr>
          <w:rFonts w:ascii="Times New Roman" w:eastAsia="Times New Roman" w:hAnsi="Times New Roman" w:cs="Times New Roman"/>
          <w:sz w:val="28"/>
          <w:szCs w:val="28"/>
        </w:rP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0164072/entry/54001" w:history="1">
        <w:r>
          <w:rPr>
            <w:rFonts w:ascii="Times New Roman" w:eastAsia="Times New Roman" w:hAnsi="Times New Roman" w:cs="Times New Roman"/>
            <w:color w:val="0000EE"/>
            <w:sz w:val="28"/>
            <w:szCs w:val="28"/>
          </w:rPr>
          <w:t>ч. 2</w:t>
        </w:r>
      </w:hyperlink>
      <w:r>
        <w:rPr>
          <w:rFonts w:ascii="Times New Roman" w:eastAsia="Times New Roman" w:hAnsi="Times New Roman" w:cs="Times New Roman"/>
          <w:sz w:val="28"/>
          <w:szCs w:val="28"/>
        </w:rPr>
        <w:t>,</w:t>
      </w:r>
      <w:hyperlink r:id="rId4" w:anchor="/document/10164072/entry/5403" w:history="1">
        <w:r>
          <w:rPr>
            <w:rFonts w:ascii="Times New Roman" w:eastAsia="Times New Roman" w:hAnsi="Times New Roman" w:cs="Times New Roman"/>
            <w:color w:val="0000EE"/>
            <w:sz w:val="28"/>
            <w:szCs w:val="28"/>
          </w:rPr>
          <w:t>3 ст. 54</w:t>
        </w:r>
      </w:hyperlink>
      <w:r>
        <w:rPr>
          <w:rFonts w:ascii="Times New Roman" w:eastAsia="Times New Roman" w:hAnsi="Times New Roman" w:cs="Times New Roman"/>
          <w:sz w:val="28"/>
          <w:szCs w:val="28"/>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8"/>
            <w:szCs w:val="28"/>
          </w:rPr>
          <w:t>законом</w:t>
        </w:r>
      </w:hyperlink>
      <w:r>
        <w:rPr>
          <w:rFonts w:ascii="Times New Roman" w:eastAsia="Times New Roman" w:hAnsi="Times New Roman" w:cs="Times New Roman"/>
          <w:sz w:val="28"/>
          <w:szCs w:val="28"/>
        </w:rPr>
        <w:t xml:space="preserve"> о государственной регистрации юридических лиц.</w:t>
      </w:r>
    </w:p>
    <w:p>
      <w:pPr>
        <w:spacing w:before="0" w:after="0"/>
        <w:ind w:firstLine="709"/>
        <w:jc w:val="both"/>
        <w:rPr>
          <w:sz w:val="28"/>
          <w:szCs w:val="28"/>
        </w:rPr>
      </w:pPr>
      <w:r>
        <w:rPr>
          <w:rFonts w:ascii="Times New Roman" w:eastAsia="Times New Roman" w:hAnsi="Times New Roman" w:cs="Times New Roman"/>
          <w:sz w:val="28"/>
          <w:szCs w:val="28"/>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spacing w:before="0" w:after="0"/>
        <w:ind w:firstLine="709"/>
        <w:jc w:val="both"/>
        <w:rPr>
          <w:sz w:val="28"/>
          <w:szCs w:val="28"/>
        </w:rPr>
      </w:pPr>
      <w:r>
        <w:rPr>
          <w:rFonts w:ascii="Times New Roman" w:eastAsia="Times New Roman" w:hAnsi="Times New Roman" w:cs="Times New Roman"/>
          <w:sz w:val="28"/>
          <w:szCs w:val="28"/>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spacing w:before="0" w:after="0"/>
        <w:ind w:firstLine="709"/>
        <w:jc w:val="both"/>
        <w:rPr>
          <w:sz w:val="28"/>
          <w:szCs w:val="28"/>
        </w:rPr>
      </w:pPr>
      <w:hyperlink r:id="rId4" w:anchor="/document/70427666/entry/0" w:history="1">
        <w:r>
          <w:rPr>
            <w:rFonts w:ascii="Times New Roman" w:eastAsia="Times New Roman" w:hAnsi="Times New Roman" w:cs="Times New Roman"/>
            <w:color w:val="0000EE"/>
            <w:sz w:val="28"/>
            <w:szCs w:val="28"/>
          </w:rPr>
          <w:t>Постановлением</w:t>
        </w:r>
      </w:hyperlink>
      <w:r>
        <w:rPr>
          <w:rFonts w:ascii="Times New Roman" w:eastAsia="Times New Roman" w:hAnsi="Times New Roman" w:cs="Times New Roman"/>
          <w:sz w:val="28"/>
          <w:szCs w:val="28"/>
        </w:rPr>
        <w:t xml:space="preserve"> Пленума ВАС РФ от 30.07.2013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w:t>
      </w:r>
    </w:p>
    <w:p>
      <w:pPr>
        <w:spacing w:before="0" w:after="0"/>
        <w:ind w:firstLine="709"/>
        <w:jc w:val="both"/>
        <w:rPr>
          <w:sz w:val="28"/>
          <w:szCs w:val="28"/>
        </w:rPr>
      </w:pPr>
      <w:r>
        <w:rPr>
          <w:rFonts w:ascii="Times New Roman" w:eastAsia="Times New Roman" w:hAnsi="Times New Roman" w:cs="Times New Roman"/>
          <w:sz w:val="28"/>
          <w:szCs w:val="28"/>
        </w:rPr>
        <w:t>В со</w:t>
      </w:r>
      <w:r>
        <w:rPr>
          <w:rFonts w:ascii="Times New Roman" w:eastAsia="Times New Roman" w:hAnsi="Times New Roman" w:cs="Times New Roman"/>
          <w:sz w:val="28"/>
          <w:szCs w:val="28"/>
        </w:rPr>
        <w:t xml:space="preserve">ответствии с Выпиской из ЕГРЮЛ, </w:t>
      </w:r>
      <w:r>
        <w:rPr>
          <w:rFonts w:ascii="Times New Roman" w:eastAsia="Times New Roman" w:hAnsi="Times New Roman" w:cs="Times New Roman"/>
          <w:sz w:val="28"/>
          <w:szCs w:val="28"/>
        </w:rPr>
        <w:t xml:space="preserve">следует, что </w:t>
      </w: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имеет регистрацию по адресу: </w:t>
      </w:r>
      <w:r>
        <w:rPr>
          <w:rFonts w:ascii="Times New Roman" w:eastAsia="Times New Roman" w:hAnsi="Times New Roman" w:cs="Times New Roman"/>
          <w:sz w:val="28"/>
          <w:szCs w:val="28"/>
        </w:rPr>
        <w:t>улица Быстринская, д. 22, кв. 189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автономн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округ</w:t>
      </w:r>
      <w:r>
        <w:rPr>
          <w:rFonts w:ascii="Times New Roman" w:eastAsia="Times New Roman" w:hAnsi="Times New Roman" w:cs="Times New Roman"/>
          <w:sz w:val="28"/>
          <w:szCs w:val="28"/>
        </w:rPr>
        <w:t>-Югры</w:t>
      </w:r>
      <w:r>
        <w:rPr>
          <w:rFonts w:ascii="Times New Roman" w:eastAsia="Times New Roman" w:hAnsi="Times New Roman" w:cs="Times New Roman"/>
          <w:sz w:val="28"/>
          <w:szCs w:val="28"/>
        </w:rPr>
        <w:t>, 62840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остановлением </w:t>
      </w:r>
      <w:r>
        <w:rPr>
          <w:rFonts w:ascii="Times New Roman" w:eastAsia="Times New Roman" w:hAnsi="Times New Roman" w:cs="Times New Roman"/>
          <w:sz w:val="28"/>
          <w:szCs w:val="28"/>
        </w:rPr>
        <w:t xml:space="preserve">Начальника Межрайонной ИФНС России №11 по ХМАО-Югре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86172425000013200003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21.10.2024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FIOgrp-49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признан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w:t>
      </w:r>
      <w:r>
        <w:rPr>
          <w:rFonts w:ascii="Times New Roman" w:eastAsia="Times New Roman" w:hAnsi="Times New Roman" w:cs="Times New Roman"/>
          <w:sz w:val="28"/>
          <w:szCs w:val="28"/>
        </w:rPr>
        <w:t xml:space="preserve">административного </w:t>
      </w:r>
      <w:r>
        <w:rPr>
          <w:rFonts w:ascii="Times New Roman" w:eastAsia="Times New Roman" w:hAnsi="Times New Roman" w:cs="Times New Roman"/>
          <w:sz w:val="28"/>
          <w:szCs w:val="28"/>
        </w:rPr>
        <w:t xml:space="preserve">правонарушения, предусмотренного </w:t>
      </w:r>
      <w:hyperlink r:id="rId4" w:anchor="/document/12125267/entry/142504" w:history="1">
        <w:r>
          <w:rPr>
            <w:rFonts w:ascii="Times New Roman" w:eastAsia="Times New Roman" w:hAnsi="Times New Roman" w:cs="Times New Roman"/>
            <w:color w:val="0000EE"/>
            <w:sz w:val="28"/>
            <w:szCs w:val="28"/>
          </w:rPr>
          <w:t>ч. 4 ст. 14.25</w:t>
        </w:r>
      </w:hyperlink>
      <w:r>
        <w:rPr>
          <w:rFonts w:ascii="Times New Roman" w:eastAsia="Times New Roman" w:hAnsi="Times New Roman" w:cs="Times New Roman"/>
          <w:sz w:val="28"/>
          <w:szCs w:val="28"/>
        </w:rPr>
        <w:t xml:space="preserve"> КоАП РФ </w:t>
      </w:r>
      <w:r>
        <w:rPr>
          <w:rFonts w:ascii="Times New Roman" w:eastAsia="Times New Roman" w:hAnsi="Times New Roman" w:cs="Times New Roman"/>
          <w:sz w:val="28"/>
          <w:szCs w:val="28"/>
        </w:rPr>
        <w:t xml:space="preserve">за которое ему </w:t>
      </w:r>
      <w:r>
        <w:rPr>
          <w:rFonts w:ascii="Times New Roman" w:eastAsia="Times New Roman" w:hAnsi="Times New Roman" w:cs="Times New Roman"/>
          <w:sz w:val="28"/>
          <w:szCs w:val="28"/>
        </w:rPr>
        <w:t>назначен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нака</w:t>
      </w:r>
      <w:r>
        <w:rPr>
          <w:rFonts w:ascii="Times New Roman" w:eastAsia="Times New Roman" w:hAnsi="Times New Roman" w:cs="Times New Roman"/>
          <w:sz w:val="28"/>
          <w:szCs w:val="28"/>
        </w:rPr>
        <w:t>зание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штраф 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руб., п</w:t>
      </w:r>
      <w:r>
        <w:rPr>
          <w:rFonts w:ascii="Times New Roman" w:eastAsia="Times New Roman" w:hAnsi="Times New Roman" w:cs="Times New Roman"/>
          <w:sz w:val="28"/>
          <w:szCs w:val="28"/>
        </w:rPr>
        <w:t>остановлен</w:t>
      </w:r>
      <w:r>
        <w:rPr>
          <w:rFonts w:ascii="Times New Roman" w:eastAsia="Times New Roman" w:hAnsi="Times New Roman" w:cs="Times New Roman"/>
          <w:sz w:val="28"/>
          <w:szCs w:val="28"/>
        </w:rPr>
        <w:t xml:space="preserve">ие вступило в законную </w:t>
      </w:r>
      <w:r>
        <w:rPr>
          <w:rFonts w:ascii="Times New Roman" w:eastAsia="Times New Roman" w:hAnsi="Times New Roman" w:cs="Times New Roman"/>
          <w:sz w:val="28"/>
          <w:szCs w:val="28"/>
        </w:rPr>
        <w:t xml:space="preserve">силу – </w:t>
      </w:r>
      <w:r>
        <w:rPr>
          <w:rFonts w:ascii="Times New Roman" w:eastAsia="Times New Roman" w:hAnsi="Times New Roman" w:cs="Times New Roman"/>
          <w:sz w:val="28"/>
          <w:szCs w:val="28"/>
        </w:rPr>
        <w:t>18.11.2024 г</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Полномочными представителями Межрайонной ИФНС России по городу Сургуту Ханты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Мансийского автономного</w:t>
      </w:r>
      <w:r>
        <w:rPr>
          <w:rFonts w:ascii="Times New Roman" w:eastAsia="Times New Roman" w:hAnsi="Times New Roman" w:cs="Times New Roman"/>
          <w:sz w:val="28"/>
          <w:szCs w:val="28"/>
        </w:rPr>
        <w:t xml:space="preserve"> округа - Югры </w:t>
      </w:r>
      <w:r>
        <w:rPr>
          <w:rStyle w:val="cat-Dategrp-23rplc-2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был произведен осмотр помещения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расположенного по адресу: </w:t>
      </w:r>
      <w:r>
        <w:rPr>
          <w:rFonts w:ascii="Times New Roman" w:eastAsia="Times New Roman" w:hAnsi="Times New Roman" w:cs="Times New Roman"/>
          <w:sz w:val="28"/>
          <w:szCs w:val="28"/>
        </w:rPr>
        <w:t>улица Быстринская, д. 22, кв. 189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автономн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округ</w:t>
      </w:r>
      <w:r>
        <w:rPr>
          <w:rFonts w:ascii="Times New Roman" w:eastAsia="Times New Roman" w:hAnsi="Times New Roman" w:cs="Times New Roman"/>
          <w:sz w:val="28"/>
          <w:szCs w:val="28"/>
        </w:rPr>
        <w:t>-Югры</w:t>
      </w:r>
      <w:r>
        <w:rPr>
          <w:rFonts w:ascii="Times New Roman" w:eastAsia="Times New Roman" w:hAnsi="Times New Roman" w:cs="Times New Roman"/>
          <w:sz w:val="28"/>
          <w:szCs w:val="28"/>
        </w:rPr>
        <w:t xml:space="preserve">, </w:t>
      </w:r>
      <w:r>
        <w:rPr>
          <w:rStyle w:val="cat-PhoneNumbergrp-62rplc-2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заявленного в ЕГРЮЛ в качестве места нахождения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директором которого является </w:t>
      </w:r>
      <w:r>
        <w:rPr>
          <w:rStyle w:val="cat-FIOgrp-49rplc-24"/>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В ходе осмотра было установлено, что Общество по указанному адресу не находится, фактическую деятельность по нему не осуществляе</w:t>
      </w:r>
      <w:r>
        <w:rPr>
          <w:rFonts w:ascii="Times New Roman" w:eastAsia="Times New Roman" w:hAnsi="Times New Roman" w:cs="Times New Roman"/>
          <w:sz w:val="28"/>
          <w:szCs w:val="28"/>
        </w:rPr>
        <w:t>т.</w:t>
      </w:r>
    </w:p>
    <w:p>
      <w:pPr>
        <w:spacing w:before="0" w:after="0"/>
        <w:ind w:firstLine="709"/>
        <w:jc w:val="both"/>
        <w:rPr>
          <w:sz w:val="28"/>
          <w:szCs w:val="28"/>
        </w:rPr>
      </w:pPr>
      <w:r>
        <w:rPr>
          <w:rFonts w:ascii="Times New Roman" w:eastAsia="Times New Roman" w:hAnsi="Times New Roman" w:cs="Times New Roman"/>
          <w:sz w:val="28"/>
          <w:szCs w:val="28"/>
        </w:rPr>
        <w:t>Согласно подпункта «в» пункта 1 статьи 5 Федерального закона от 08.08.2001 № 129-ФЗ «О государственной регистрации юридических лиц и индивидуальных предпринимателей» (далее - Закон № 129-ФЗ) в ЕГРЮЛ содержатся сведения об адресе юридического л</w:t>
      </w:r>
      <w:r>
        <w:rPr>
          <w:rFonts w:ascii="Times New Roman" w:eastAsia="Times New Roman" w:hAnsi="Times New Roman" w:cs="Times New Roman"/>
          <w:sz w:val="28"/>
          <w:szCs w:val="28"/>
        </w:rPr>
        <w:t>иц</w:t>
      </w:r>
      <w:r>
        <w:rPr>
          <w:rFonts w:ascii="Times New Roman" w:eastAsia="Times New Roman" w:hAnsi="Times New Roman" w:cs="Times New Roman"/>
          <w:sz w:val="28"/>
          <w:szCs w:val="28"/>
        </w:rPr>
        <w:t>а в пределах места нахождения юридического лица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6 статьи 11 Закона № 129-ФЗ в адрес директора Общества </w:t>
      </w:r>
      <w:r>
        <w:rPr>
          <w:rStyle w:val="cat-FIOgrp-49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было направлено уведомление от </w:t>
      </w:r>
      <w:r>
        <w:rPr>
          <w:rFonts w:ascii="Times New Roman" w:eastAsia="Times New Roman" w:hAnsi="Times New Roman" w:cs="Times New Roman"/>
          <w:sz w:val="28"/>
          <w:szCs w:val="28"/>
        </w:rPr>
        <w:t>29.04.2024 №119</w:t>
      </w:r>
      <w:r>
        <w:rPr>
          <w:rFonts w:ascii="Times New Roman" w:eastAsia="Times New Roman" w:hAnsi="Times New Roman" w:cs="Times New Roman"/>
          <w:sz w:val="28"/>
          <w:szCs w:val="28"/>
        </w:rPr>
        <w:t xml:space="preserve"> (далее - Первоначальное уведомление) о необходимости представления в течение тридцати дней с момента направления указанного уведомления в регистрирующий орган достоверных сведений об адресе юридического лица.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6 статьи 11 Закона № 129-ФЗ ЕРЦ </w:t>
      </w:r>
      <w:r>
        <w:rPr>
          <w:rFonts w:ascii="Times New Roman" w:eastAsia="Times New Roman" w:hAnsi="Times New Roman" w:cs="Times New Roman"/>
          <w:sz w:val="28"/>
          <w:szCs w:val="28"/>
        </w:rPr>
        <w:t>28.02.2025</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119/1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адрес </w:t>
      </w:r>
      <w:r>
        <w:rPr>
          <w:rFonts w:ascii="Times New Roman" w:eastAsia="Times New Roman" w:hAnsi="Times New Roman" w:cs="Times New Roman"/>
          <w:sz w:val="28"/>
          <w:szCs w:val="28"/>
        </w:rPr>
        <w:t>Антонова Ю.Н.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направле</w:t>
      </w:r>
      <w:r>
        <w:rPr>
          <w:rFonts w:ascii="Times New Roman" w:eastAsia="Times New Roman" w:hAnsi="Times New Roman" w:cs="Times New Roman"/>
          <w:sz w:val="28"/>
          <w:szCs w:val="28"/>
        </w:rPr>
        <w:t>но</w:t>
      </w:r>
      <w:r>
        <w:rPr>
          <w:rFonts w:ascii="Times New Roman" w:eastAsia="Times New Roman" w:hAnsi="Times New Roman" w:cs="Times New Roman"/>
          <w:sz w:val="28"/>
          <w:szCs w:val="28"/>
        </w:rPr>
        <w:t xml:space="preserve"> повторное уведомление о необходимости представлен</w:t>
      </w:r>
      <w:r>
        <w:rPr>
          <w:rFonts w:ascii="Times New Roman" w:eastAsia="Times New Roman" w:hAnsi="Times New Roman" w:cs="Times New Roman"/>
          <w:sz w:val="28"/>
          <w:szCs w:val="28"/>
        </w:rPr>
        <w:t>ия достоверных сведений и устран</w:t>
      </w:r>
      <w:r>
        <w:rPr>
          <w:rFonts w:ascii="Times New Roman" w:eastAsia="Times New Roman" w:hAnsi="Times New Roman" w:cs="Times New Roman"/>
          <w:sz w:val="28"/>
          <w:szCs w:val="28"/>
        </w:rPr>
        <w:t xml:space="preserve">ении нарушений законодательства о государственной регистрации (далее - Повторное уведомление), которым на </w:t>
      </w:r>
      <w:r>
        <w:rPr>
          <w:rFonts w:ascii="Times New Roman" w:eastAsia="Times New Roman" w:hAnsi="Times New Roman" w:cs="Times New Roman"/>
          <w:sz w:val="28"/>
          <w:szCs w:val="28"/>
        </w:rPr>
        <w:t>Антонова Ю.Н.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w:t>
      </w:r>
      <w:r>
        <w:rPr>
          <w:rFonts w:ascii="Times New Roman" w:eastAsia="Times New Roman" w:hAnsi="Times New Roman" w:cs="Times New Roman"/>
          <w:sz w:val="28"/>
          <w:szCs w:val="28"/>
        </w:rPr>
        <w:t>03.04.2025</w:t>
      </w:r>
      <w:r>
        <w:rPr>
          <w:rFonts w:ascii="Times New Roman" w:eastAsia="Times New Roman" w:hAnsi="Times New Roman" w:cs="Times New Roman"/>
          <w:sz w:val="28"/>
          <w:szCs w:val="28"/>
        </w:rPr>
        <w:t xml:space="preserve">, 24:00 включительно. </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отчета об отслеживании почтовых отправлений № </w:t>
      </w:r>
      <w:r>
        <w:rPr>
          <w:rFonts w:ascii="Times New Roman" w:eastAsia="Times New Roman" w:hAnsi="Times New Roman" w:cs="Times New Roman"/>
          <w:sz w:val="28"/>
          <w:szCs w:val="28"/>
        </w:rPr>
        <w:t>80083007403698</w:t>
      </w:r>
      <w:r>
        <w:rPr>
          <w:rFonts w:ascii="Times New Roman" w:eastAsia="Times New Roman" w:hAnsi="Times New Roman" w:cs="Times New Roman"/>
          <w:sz w:val="28"/>
          <w:szCs w:val="28"/>
        </w:rPr>
        <w:t>, направленного в адрес места нахождения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 xml:space="preserve">», повторное уведомление поступило на временно хранение </w:t>
      </w:r>
      <w:r>
        <w:rPr>
          <w:rFonts w:ascii="Times New Roman" w:eastAsia="Times New Roman" w:hAnsi="Times New Roman" w:cs="Times New Roman"/>
          <w:sz w:val="28"/>
          <w:szCs w:val="28"/>
        </w:rPr>
        <w:t>27.03.2025</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отчета об отслеживании почтовых отправлений № </w:t>
      </w:r>
      <w:r>
        <w:rPr>
          <w:rFonts w:ascii="Times New Roman" w:eastAsia="Times New Roman" w:hAnsi="Times New Roman" w:cs="Times New Roman"/>
          <w:sz w:val="28"/>
          <w:szCs w:val="28"/>
        </w:rPr>
        <w:t>80083007403704, направленного в адрес места нахождения ООО «ГИК», повторное уведомление поступило на временно хранение 17.03.2025.</w:t>
      </w:r>
    </w:p>
    <w:p>
      <w:pPr>
        <w:spacing w:before="0" w:after="0"/>
        <w:ind w:firstLine="709"/>
        <w:jc w:val="both"/>
        <w:rPr>
          <w:sz w:val="28"/>
          <w:szCs w:val="28"/>
        </w:rPr>
      </w:pPr>
      <w:r>
        <w:rPr>
          <w:rFonts w:ascii="Times New Roman" w:eastAsia="Times New Roman" w:hAnsi="Times New Roman" w:cs="Times New Roman"/>
          <w:sz w:val="28"/>
          <w:szCs w:val="28"/>
        </w:rPr>
        <w:t>К сроку, установленному уведомлением от директора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 xml:space="preserve">» </w:t>
      </w:r>
      <w:r>
        <w:rPr>
          <w:rStyle w:val="cat-FIOgrp-49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достоверных сведений об адресе Юридического лица в виде заявления о внесении изменений в сведения о юридическом лице, содержащиеся в ЕГРЮЛ, в единый регистрационный центр (далее - ЕРЦ) не поступило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Вследствие данного бездействия </w:t>
      </w:r>
      <w:r>
        <w:rPr>
          <w:rFonts w:ascii="Times New Roman" w:eastAsia="Times New Roman" w:hAnsi="Times New Roman" w:cs="Times New Roman"/>
          <w:sz w:val="28"/>
          <w:szCs w:val="28"/>
        </w:rPr>
        <w:t>Антонова Ю.Н.,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юридическо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вынесено решение 10.03.2025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699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w:t>
      </w:r>
      <w:r>
        <w:rPr>
          <w:rFonts w:ascii="Times New Roman" w:eastAsia="Times New Roman" w:hAnsi="Times New Roman" w:cs="Times New Roman"/>
          <w:sz w:val="28"/>
          <w:szCs w:val="28"/>
        </w:rPr>
        <w:t xml:space="preserve"> исключени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из ЕГРЮЛ (наличие в ЕГРЮЛ сведений о юридическом лице, в отношении которых внесена запись о недостоверности), государственный регистрационный номер записи </w:t>
      </w:r>
      <w:r>
        <w:rPr>
          <w:rFonts w:ascii="Times New Roman" w:eastAsia="Times New Roman" w:hAnsi="Times New Roman" w:cs="Times New Roman"/>
          <w:sz w:val="28"/>
          <w:szCs w:val="28"/>
        </w:rPr>
        <w:t>2258600590741</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4 статьи 14.25 КоАП, за непредста</w:t>
      </w:r>
      <w:r>
        <w:rPr>
          <w:rFonts w:ascii="Times New Roman" w:eastAsia="Times New Roman" w:hAnsi="Times New Roman" w:cs="Times New Roman"/>
          <w:sz w:val="28"/>
          <w:szCs w:val="28"/>
        </w:rPr>
        <w:t>вление сведений о юридическом л</w:t>
      </w:r>
      <w:r>
        <w:rPr>
          <w:rFonts w:ascii="Times New Roman" w:eastAsia="Times New Roman" w:hAnsi="Times New Roman" w:cs="Times New Roman"/>
          <w:sz w:val="28"/>
          <w:szCs w:val="28"/>
        </w:rPr>
        <w:t xml:space="preserve">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установлена административная ответственность. </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21.10.2024</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факту непредставления в регистрирующий орган директором </w:t>
      </w:r>
      <w:r>
        <w:rPr>
          <w:rStyle w:val="cat-FIOgrp-49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достоверных сведений об адресе места нахождения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 xml:space="preserve">» ЕРЦ вынесено постановление об административном правонарушении № </w:t>
      </w:r>
      <w:r>
        <w:rPr>
          <w:rFonts w:ascii="Times New Roman" w:eastAsia="Times New Roman" w:hAnsi="Times New Roman" w:cs="Times New Roman"/>
          <w:sz w:val="28"/>
          <w:szCs w:val="28"/>
        </w:rPr>
        <w:t>86172425000013200003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 Постановление).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Style w:val="cat-FIOgrp-49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признан виновным в непредставлении достоверных сведений об адресе месте нахождения юридического лица и подвергнут административному наказанию в виде штрафа в размере 5000 рублей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1 статьи 31. l КоАП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Часть 1 статьи 30.3 КоАП устанавливает срок обжалования постановления по делу об административном правонарушении в течение десяти суток со дня вручения или получения копии постановления. </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было направлено по адресу места </w:t>
      </w:r>
      <w:r>
        <w:rPr>
          <w:rFonts w:ascii="Times New Roman" w:eastAsia="Times New Roman" w:hAnsi="Times New Roman" w:cs="Times New Roman"/>
          <w:sz w:val="28"/>
          <w:szCs w:val="28"/>
        </w:rPr>
        <w:t>жительства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Антонова Ю.Н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отчёта об отслеживании почтового отправления № </w:t>
      </w:r>
      <w:r>
        <w:rPr>
          <w:rFonts w:ascii="Times New Roman" w:eastAsia="Times New Roman" w:hAnsi="Times New Roman" w:cs="Times New Roman"/>
          <w:sz w:val="28"/>
          <w:szCs w:val="28"/>
        </w:rPr>
        <w:t>80104302644729</w:t>
      </w:r>
      <w:r>
        <w:rPr>
          <w:rFonts w:ascii="Times New Roman" w:eastAsia="Times New Roman" w:hAnsi="Times New Roman" w:cs="Times New Roman"/>
          <w:sz w:val="28"/>
          <w:szCs w:val="28"/>
        </w:rPr>
        <w:t xml:space="preserve"> Постановление поступило на временное хранение </w:t>
      </w:r>
      <w:r>
        <w:rPr>
          <w:rFonts w:ascii="Times New Roman" w:eastAsia="Times New Roman" w:hAnsi="Times New Roman" w:cs="Times New Roman"/>
          <w:sz w:val="28"/>
          <w:szCs w:val="28"/>
        </w:rPr>
        <w:t>05.11.2024</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Исходя из смысла пункта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№5), лицо в отношении которого ведется производство по делу об административном правонарушении, считается уведомленным надлежащим образом и в случае возвращения почтового отправления с отметкой об истечении </w:t>
      </w:r>
      <w:r>
        <w:rPr>
          <w:rFonts w:ascii="Times New Roman" w:eastAsia="Times New Roman" w:hAnsi="Times New Roman" w:cs="Times New Roman"/>
          <w:sz w:val="28"/>
          <w:szCs w:val="28"/>
        </w:rPr>
        <w:t>ср</w:t>
      </w:r>
      <w:r>
        <w:rPr>
          <w:rFonts w:ascii="Times New Roman" w:eastAsia="Times New Roman" w:hAnsi="Times New Roman" w:cs="Times New Roman"/>
          <w:sz w:val="28"/>
          <w:szCs w:val="28"/>
        </w:rPr>
        <w:t xml:space="preserve">ока хранения (временное хранение).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Следовательно, Постановление считается полученным </w:t>
      </w:r>
      <w:r>
        <w:rPr>
          <w:rStyle w:val="cat-FIOgrp-49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пункта 3 статьи 4.8, пункта 1 статьи 30.3 КоАП, вступило в законную силу </w:t>
      </w:r>
      <w:r>
        <w:rPr>
          <w:rFonts w:ascii="Times New Roman" w:eastAsia="Times New Roman" w:hAnsi="Times New Roman" w:cs="Times New Roman"/>
          <w:sz w:val="28"/>
          <w:szCs w:val="28"/>
        </w:rPr>
        <w:t>18.11.2024 г</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Style w:val="cat-FIOgrp-49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являясь директором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 привлеченным, к административной ответственности по части 4 статьи 14.25 КоАП, не представив достоверные сведения об адресе места нахождения юридического лица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повторно совершил административное правонарушение, предусмотренное частью 4 статьи 14.25 КоАП. </w:t>
      </w:r>
    </w:p>
    <w:p>
      <w:pPr>
        <w:spacing w:before="0" w:after="0"/>
        <w:ind w:firstLine="709"/>
        <w:jc w:val="both"/>
        <w:rPr>
          <w:sz w:val="28"/>
          <w:szCs w:val="28"/>
        </w:rPr>
      </w:pPr>
      <w:r>
        <w:rPr>
          <w:rFonts w:ascii="Times New Roman" w:eastAsia="Times New Roman" w:hAnsi="Times New Roman" w:cs="Times New Roman"/>
          <w:sz w:val="28"/>
          <w:szCs w:val="28"/>
        </w:rPr>
        <w:t xml:space="preserve">Аналогичная позиция содержится в Четвертом Кассационном суде общей юрисдикции от </w:t>
      </w:r>
      <w:r>
        <w:rPr>
          <w:rStyle w:val="cat-Dategrp-32rplc-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16-6114/2021, Постановлении Мирового судьи судебного участка № 114 в Центральном судебном районе </w:t>
      </w:r>
      <w:r>
        <w:rPr>
          <w:rStyle w:val="cat-Addressgrp-9rplc-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 </w:t>
      </w:r>
      <w:r>
        <w:rPr>
          <w:rStyle w:val="cat-Dategrp-33rplc-3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5-6601/2018, Постановлении Мирового судьи судебного участка №64 в Октябрьском судебном районе </w:t>
      </w:r>
      <w:r>
        <w:rPr>
          <w:rStyle w:val="cat-Addressgrp-9rplc-3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4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№5-787/2019</w:t>
      </w:r>
      <w:r>
        <w:rPr>
          <w:rFonts w:ascii="Times New Roman" w:eastAsia="Times New Roman" w:hAnsi="Times New Roman" w:cs="Times New Roman"/>
          <w:sz w:val="28"/>
          <w:szCs w:val="28"/>
        </w:rPr>
        <w:t>, Постановлении Мирового судьи судебного участка №2 города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окружного значения Лабытна</w:t>
      </w:r>
      <w:r>
        <w:rPr>
          <w:rFonts w:ascii="Times New Roman" w:eastAsia="Times New Roman" w:hAnsi="Times New Roman" w:cs="Times New Roman"/>
          <w:sz w:val="28"/>
          <w:szCs w:val="28"/>
        </w:rPr>
        <w:t>нги</w:t>
      </w:r>
      <w:r>
        <w:rPr>
          <w:rFonts w:ascii="Times New Roman" w:eastAsia="Times New Roman" w:hAnsi="Times New Roman" w:cs="Times New Roman"/>
          <w:sz w:val="28"/>
          <w:szCs w:val="28"/>
        </w:rPr>
        <w:t xml:space="preserve"> от </w:t>
      </w:r>
      <w:r>
        <w:rPr>
          <w:rStyle w:val="cat-Dategrp-35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№5-634/2019-2, Постановлении Мирового судьи судебного участка №2 города окружного значения Лабытнанги от </w:t>
      </w:r>
      <w:r>
        <w:rPr>
          <w:rStyle w:val="cat-Dategrp-35rplc-3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№5-634/2019-2, Постановлении Мирового судьи судебного участка № 2 Губкинско</w:t>
      </w:r>
      <w:r>
        <w:rPr>
          <w:rFonts w:ascii="Times New Roman" w:eastAsia="Times New Roman" w:hAnsi="Times New Roman" w:cs="Times New Roman"/>
          <w:sz w:val="28"/>
          <w:szCs w:val="28"/>
        </w:rPr>
        <w:t xml:space="preserve">го районного суда от </w:t>
      </w:r>
      <w:r>
        <w:rPr>
          <w:rStyle w:val="cat-Dategrp-36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№5-331/2020,п</w:t>
      </w:r>
      <w:r>
        <w:rPr>
          <w:rFonts w:ascii="Times New Roman" w:eastAsia="Times New Roman" w:hAnsi="Times New Roman" w:cs="Times New Roman"/>
          <w:sz w:val="28"/>
          <w:szCs w:val="28"/>
        </w:rPr>
        <w:t xml:space="preserve">остановлении Лабытнангского городского суда </w:t>
      </w:r>
      <w:r>
        <w:rPr>
          <w:rStyle w:val="cat-Addressgrp-8rplc-3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7rplc-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12-232/2019, Постановлении Первого кассацион</w:t>
      </w:r>
      <w:r>
        <w:rPr>
          <w:rFonts w:ascii="Times New Roman" w:eastAsia="Times New Roman" w:hAnsi="Times New Roman" w:cs="Times New Roman"/>
          <w:sz w:val="28"/>
          <w:szCs w:val="28"/>
        </w:rPr>
        <w:t xml:space="preserve">ного суда общей юрисдикции от </w:t>
      </w:r>
      <w:r>
        <w:rPr>
          <w:rStyle w:val="cat-Dategrp-38rplc-4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16-991/2020, Постановлении Восьмого кассационного суда общей юрисдикции от </w:t>
      </w:r>
      <w:r>
        <w:rPr>
          <w:rStyle w:val="cat-Dategrp-39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16-115/2020, Постановлении Мирового судьи судебного участка № 9 Калининского судебного района </w:t>
      </w:r>
      <w:r>
        <w:rPr>
          <w:rStyle w:val="cat-Addressgrp-10rplc-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40rplc-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5-368/2020/9м. </w:t>
      </w:r>
    </w:p>
    <w:p>
      <w:pPr>
        <w:spacing w:before="0" w:after="0"/>
        <w:ind w:firstLine="709"/>
        <w:jc w:val="both"/>
        <w:rPr>
          <w:sz w:val="28"/>
          <w:szCs w:val="28"/>
        </w:rPr>
      </w:pPr>
      <w:r>
        <w:rPr>
          <w:rFonts w:ascii="Times New Roman" w:eastAsia="Times New Roman" w:hAnsi="Times New Roman" w:cs="Times New Roman"/>
          <w:sz w:val="28"/>
          <w:szCs w:val="28"/>
        </w:rPr>
        <w:t>За повторное совершение административного правонарушения, предусмотренного частью 4 статьи 14.25 КоАП, установлена административная ответственность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предусмотренная частью 5 статьи 14.25 КоАП в виде дисквалификации на срок от одного года до трех лет. </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пункта 14 Постановления Пленума Верховного Суда Российской Федерации № 5 невыполнение обязанности к установленному сроку свидетельствует о том, что административное правонарушение не является длящимся. </w:t>
      </w:r>
    </w:p>
    <w:p>
      <w:pPr>
        <w:spacing w:before="0" w:after="0"/>
        <w:ind w:firstLine="709"/>
        <w:jc w:val="both"/>
        <w:rPr>
          <w:sz w:val="28"/>
          <w:szCs w:val="28"/>
        </w:rPr>
      </w:pPr>
      <w:r>
        <w:rPr>
          <w:rFonts w:ascii="Times New Roman" w:eastAsia="Times New Roman" w:hAnsi="Times New Roman" w:cs="Times New Roman"/>
          <w:sz w:val="28"/>
          <w:szCs w:val="28"/>
        </w:rPr>
        <w:t xml:space="preserve">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абзаца 2 подпункта «з» пункта 3 Постановление Пленума Верховного Суда Российской Федерации № 5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w:t>
      </w:r>
    </w:p>
    <w:p>
      <w:pPr>
        <w:spacing w:before="0" w:after="0"/>
        <w:ind w:firstLine="709"/>
        <w:jc w:val="both"/>
        <w:rPr>
          <w:sz w:val="28"/>
          <w:szCs w:val="28"/>
        </w:rPr>
      </w:pPr>
      <w:r>
        <w:rPr>
          <w:rStyle w:val="cat-FIOgrp-49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41rplc-4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являясь лицом, привлеченным к административной ответственности по части 4 статьи 14.25 КоАП совершил административное правонарушение, предусмотренное частью 5 статьи 14.25 КоАП путём бездействия, а именно - путем повторного непредставления достоверных сведений об адресе Юридического лица к сроку, установленному уведомлением.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 2 ч.1 ст. 4.3 КоАП, повторным совершением однородного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w:t>
      </w:r>
    </w:p>
    <w:p>
      <w:pPr>
        <w:spacing w:before="0" w:after="0"/>
        <w:ind w:firstLine="709"/>
        <w:jc w:val="both"/>
        <w:rPr>
          <w:sz w:val="28"/>
          <w:szCs w:val="28"/>
        </w:rPr>
      </w:pPr>
      <w:r>
        <w:rPr>
          <w:rFonts w:ascii="Times New Roman" w:eastAsia="Times New Roman" w:hAnsi="Times New Roman" w:cs="Times New Roman"/>
          <w:sz w:val="28"/>
          <w:szCs w:val="28"/>
        </w:rPr>
        <w:t>В соответствие со ст. 4.6 КоАП, Лицо, которому назначено административное наказание за совершение админ</w:t>
      </w:r>
      <w:r>
        <w:rPr>
          <w:rFonts w:ascii="Times New Roman" w:eastAsia="Times New Roman" w:hAnsi="Times New Roman" w:cs="Times New Roman"/>
          <w:sz w:val="28"/>
          <w:szCs w:val="28"/>
        </w:rPr>
        <w:t>истративного правонарушения, счит</w:t>
      </w:r>
      <w:r>
        <w:rPr>
          <w:rFonts w:ascii="Times New Roman" w:eastAsia="Times New Roman" w:hAnsi="Times New Roman" w:cs="Times New Roman"/>
          <w:sz w:val="28"/>
          <w:szCs w:val="28"/>
        </w:rPr>
        <w:t xml:space="preserve">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pPr>
        <w:spacing w:before="0" w:after="0"/>
        <w:ind w:firstLine="709"/>
        <w:jc w:val="both"/>
        <w:rPr>
          <w:sz w:val="28"/>
          <w:szCs w:val="28"/>
        </w:rPr>
      </w:pPr>
      <w:r>
        <w:rPr>
          <w:rStyle w:val="cat-FIOgrp-49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 административное правонарушение, выступая должностным лицом ООО «</w:t>
      </w:r>
      <w:r>
        <w:rPr>
          <w:rFonts w:ascii="Times New Roman" w:eastAsia="Times New Roman" w:hAnsi="Times New Roman" w:cs="Times New Roman"/>
          <w:sz w:val="28"/>
          <w:szCs w:val="28"/>
        </w:rPr>
        <w:t>ГИК</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действиях лица, в отношении которого ведется производство по делу об административном правонарушении, отсутствуют признаки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местом совершения административного правонарушения, предусмотренного частью 5 статьи 14.25 КоАП является место государственной регистрации Общества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11rplc-4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rplc-4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Ханты-Мансийский автономный округ-Югра</w:t>
      </w:r>
      <w:r>
        <w:rPr>
          <w:rFonts w:ascii="Times New Roman" w:eastAsia="Times New Roman" w:hAnsi="Times New Roman" w:cs="Times New Roman"/>
          <w:sz w:val="28"/>
          <w:szCs w:val="28"/>
        </w:rPr>
        <w:t xml:space="preserve">, </w:t>
      </w:r>
      <w:r>
        <w:rPr>
          <w:rStyle w:val="cat-PhoneNumbergrp-64rplc-5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Дата совершения административного правонарушения: </w:t>
      </w:r>
      <w:r>
        <w:rPr>
          <w:rStyle w:val="cat-Dategrp-41rplc-51"/>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Постановлением Правительства Российской Федерации от </w:t>
      </w:r>
      <w:r>
        <w:rPr>
          <w:rStyle w:val="cat-Dategrp-42rplc-5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506 «Об утверждении Положения о Федеральной налоговой службе» Федеральная налоговая служба является уполномоченным федеральным органом исполнительной власти, осуществляющим государственную регистрацию юридических лиц. Федеральная налоговая служба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w:t>
      </w:r>
      <w:r>
        <w:rPr>
          <w:rFonts w:ascii="Times New Roman" w:eastAsia="Times New Roman" w:hAnsi="Times New Roman" w:cs="Times New Roman"/>
          <w:sz w:val="28"/>
          <w:szCs w:val="28"/>
        </w:rPr>
        <w:t xml:space="preserve"> Российской Федерации и Прави</w:t>
      </w:r>
      <w:r>
        <w:rPr>
          <w:rFonts w:ascii="Times New Roman" w:eastAsia="Times New Roman" w:hAnsi="Times New Roman" w:cs="Times New Roman"/>
          <w:sz w:val="28"/>
          <w:szCs w:val="28"/>
        </w:rPr>
        <w:t xml:space="preserve">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w:t>
      </w:r>
    </w:p>
    <w:p>
      <w:pPr>
        <w:spacing w:before="0" w:after="0"/>
        <w:ind w:firstLine="709"/>
        <w:jc w:val="both"/>
        <w:rPr>
          <w:sz w:val="28"/>
          <w:szCs w:val="28"/>
        </w:rPr>
      </w:pPr>
      <w:r>
        <w:rPr>
          <w:rFonts w:ascii="Times New Roman" w:eastAsia="Times New Roman" w:hAnsi="Times New Roman" w:cs="Times New Roman"/>
          <w:sz w:val="28"/>
          <w:szCs w:val="28"/>
        </w:rPr>
        <w:t xml:space="preserve">Отражение в Едином государственном реестре юридических лиц (далее - ЕГРЮЛ) недостоверных сведений нарушает права и законные интересы неопределенного круга лиц, а также государства в лице регистрирующего органа как отвечающего за достоверность ЕГРЮЛ и содержащихся в нем сведений. </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Настоящий протокол составлен в отсутствие лица, привлекаемого к административной ответственности, извещенного в установленном порядке. </w:t>
      </w:r>
    </w:p>
    <w:p>
      <w:pPr>
        <w:spacing w:before="0" w:after="0"/>
        <w:ind w:firstLine="709"/>
        <w:jc w:val="both"/>
        <w:rPr>
          <w:sz w:val="28"/>
          <w:szCs w:val="28"/>
        </w:rPr>
      </w:pPr>
      <w:r>
        <w:rPr>
          <w:rFonts w:ascii="Times New Roman" w:eastAsia="Times New Roman" w:hAnsi="Times New Roman" w:cs="Times New Roman"/>
          <w:sz w:val="28"/>
          <w:szCs w:val="28"/>
        </w:rPr>
        <w:t xml:space="preserve">Факт надлежащего извещения </w:t>
      </w:r>
      <w:r>
        <w:rPr>
          <w:rStyle w:val="cat-FIOgrp-50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времени и месте составления протокола, подтверждается уведомлением о вызове на составление протокола об административном правонарушении от </w:t>
      </w:r>
      <w:r>
        <w:rPr>
          <w:rStyle w:val="cat-Dategrp-41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86172509400056000001</w:t>
      </w:r>
      <w:r>
        <w:rPr>
          <w:rFonts w:ascii="Times New Roman" w:eastAsia="Times New Roman" w:hAnsi="Times New Roman" w:cs="Times New Roman"/>
          <w:sz w:val="28"/>
          <w:szCs w:val="28"/>
        </w:rPr>
        <w:t xml:space="preserve"> (далее - извещение), согласно отчета об отслеживании почтовых отправлений № </w:t>
      </w:r>
      <w:r>
        <w:rPr>
          <w:rFonts w:ascii="Times New Roman" w:eastAsia="Times New Roman" w:hAnsi="Times New Roman" w:cs="Times New Roman"/>
          <w:sz w:val="28"/>
          <w:szCs w:val="28"/>
        </w:rPr>
        <w:t>80089808027873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вручено адресату </w:t>
      </w:r>
      <w:r>
        <w:rPr>
          <w:rStyle w:val="cat-Dategrp-43rplc-5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Исходя из смысла пункта 6 Постановления Пленума Верховного Суда Российской Федерации от </w:t>
      </w:r>
      <w:r>
        <w:rPr>
          <w:rStyle w:val="cat-Dategrp-31rplc-5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№5), лица в отношении которых ведется производство по делу об административном правонарушении, не могут считаться не извещенными от получения направленных материалов, отказавшиеся от получения или не явившиеся за их получением. </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w:t>
      </w:r>
      <w:r>
        <w:rPr>
          <w:rStyle w:val="cat-FIOgrp-49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считается уведомлённым о дате, месте и времени составления протокола об административном правонарушении. </w:t>
      </w:r>
    </w:p>
    <w:p>
      <w:pPr>
        <w:spacing w:before="0" w:after="0"/>
        <w:ind w:firstLine="709"/>
        <w:jc w:val="both"/>
        <w:rPr>
          <w:sz w:val="28"/>
          <w:szCs w:val="28"/>
        </w:rPr>
      </w:pPr>
      <w:r>
        <w:rPr>
          <w:rFonts w:ascii="Times New Roman" w:eastAsia="Times New Roman" w:hAnsi="Times New Roman" w:cs="Times New Roman"/>
          <w:sz w:val="28"/>
          <w:szCs w:val="28"/>
        </w:rPr>
        <w:t>Уведомлением о месте и времени с</w:t>
      </w:r>
      <w:r>
        <w:rPr>
          <w:rFonts w:ascii="Times New Roman" w:eastAsia="Times New Roman" w:hAnsi="Times New Roman" w:cs="Times New Roman"/>
          <w:sz w:val="28"/>
          <w:szCs w:val="28"/>
        </w:rPr>
        <w:t>оставления протокола об админ</w:t>
      </w:r>
      <w:r>
        <w:rPr>
          <w:rFonts w:ascii="Times New Roman" w:eastAsia="Times New Roman" w:hAnsi="Times New Roman" w:cs="Times New Roman"/>
          <w:sz w:val="28"/>
          <w:szCs w:val="28"/>
        </w:rPr>
        <w:t xml:space="preserve">истративном правонарушении № </w:t>
      </w:r>
      <w:r>
        <w:rPr>
          <w:rFonts w:ascii="Times New Roman" w:eastAsia="Times New Roman" w:hAnsi="Times New Roman" w:cs="Times New Roman"/>
          <w:sz w:val="28"/>
          <w:szCs w:val="28"/>
        </w:rPr>
        <w:t>86172509400056000001</w:t>
      </w:r>
      <w:r>
        <w:rPr>
          <w:rFonts w:ascii="Times New Roman" w:eastAsia="Times New Roman" w:hAnsi="Times New Roman" w:cs="Times New Roman"/>
          <w:sz w:val="28"/>
          <w:szCs w:val="28"/>
        </w:rPr>
        <w:t xml:space="preserve"> </w:t>
      </w:r>
      <w:r>
        <w:rPr>
          <w:rStyle w:val="cat-FIOgrp-49rplc-5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уведомлен о правах и обязанностях, предусмотренных статьями 24.2, 25.1 КоАП. </w:t>
      </w:r>
    </w:p>
    <w:p>
      <w:pPr>
        <w:spacing w:before="0" w:after="0"/>
        <w:ind w:firstLine="709"/>
        <w:jc w:val="both"/>
        <w:rPr>
          <w:sz w:val="28"/>
          <w:szCs w:val="28"/>
        </w:rPr>
      </w:pPr>
      <w:r>
        <w:rPr>
          <w:rFonts w:ascii="Times New Roman" w:eastAsia="Times New Roman" w:hAnsi="Times New Roman" w:cs="Times New Roman"/>
          <w:sz w:val="28"/>
          <w:szCs w:val="28"/>
        </w:rPr>
        <w:t xml:space="preserve">Ходатайств о составлении протокола в отсутствие лица, в отношении которого ведется производство по делу об административном правонарушении, об отложении составления протокола об административном правонарушении, объяснений по существу дела от </w:t>
      </w:r>
      <w:r>
        <w:rPr>
          <w:rFonts w:ascii="Times New Roman" w:eastAsia="Times New Roman" w:hAnsi="Times New Roman" w:cs="Times New Roman"/>
          <w:sz w:val="28"/>
          <w:szCs w:val="28"/>
        </w:rPr>
        <w:t xml:space="preserve">Антонова Ю.Н. </w:t>
      </w:r>
      <w:r>
        <w:rPr>
          <w:rFonts w:ascii="Times New Roman" w:eastAsia="Times New Roman" w:hAnsi="Times New Roman" w:cs="Times New Roman"/>
          <w:sz w:val="28"/>
          <w:szCs w:val="28"/>
        </w:rPr>
        <w:t xml:space="preserve">не поступало. </w:t>
      </w:r>
    </w:p>
    <w:p>
      <w:pPr>
        <w:spacing w:before="0" w:after="0"/>
        <w:ind w:firstLine="709"/>
        <w:jc w:val="both"/>
        <w:rPr>
          <w:sz w:val="28"/>
          <w:szCs w:val="28"/>
        </w:rPr>
      </w:pPr>
      <w:r>
        <w:rPr>
          <w:rFonts w:ascii="Times New Roman" w:eastAsia="Times New Roman" w:hAnsi="Times New Roman" w:cs="Times New Roman"/>
          <w:sz w:val="28"/>
          <w:szCs w:val="28"/>
        </w:rPr>
        <w:t>В подтверждение вины должностного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Антонова Ю.Н. </w:t>
      </w:r>
      <w:r>
        <w:rPr>
          <w:rFonts w:ascii="Times New Roman" w:eastAsia="Times New Roman" w:hAnsi="Times New Roman" w:cs="Times New Roman"/>
          <w:sz w:val="28"/>
          <w:szCs w:val="28"/>
        </w:rPr>
        <w:t xml:space="preserve">в совершении </w:t>
      </w:r>
      <w:r>
        <w:rPr>
          <w:rFonts w:ascii="Times New Roman" w:eastAsia="Times New Roman" w:hAnsi="Times New Roman" w:cs="Times New Roman"/>
          <w:sz w:val="28"/>
          <w:szCs w:val="28"/>
        </w:rPr>
        <w:t xml:space="preserve">административного правонарушения </w:t>
      </w:r>
      <w:r>
        <w:rPr>
          <w:rFonts w:ascii="Times New Roman" w:eastAsia="Times New Roman" w:hAnsi="Times New Roman" w:cs="Times New Roman"/>
          <w:sz w:val="28"/>
          <w:szCs w:val="28"/>
        </w:rPr>
        <w:t>представлены следующие доказательства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86172509400056000002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w:t>
      </w:r>
      <w:r>
        <w:rPr>
          <w:rFonts w:ascii="Times New Roman" w:eastAsia="Times New Roman" w:hAnsi="Times New Roman" w:cs="Times New Roman"/>
          <w:sz w:val="28"/>
          <w:szCs w:val="28"/>
        </w:rPr>
        <w:t xml:space="preserve"> от </w:t>
      </w:r>
      <w:r>
        <w:rPr>
          <w:rStyle w:val="cat-Dategrp-44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копия</w:t>
      </w:r>
      <w:r>
        <w:rPr>
          <w:rFonts w:ascii="Times New Roman" w:eastAsia="Times New Roman" w:hAnsi="Times New Roman" w:cs="Times New Roman"/>
          <w:sz w:val="28"/>
          <w:szCs w:val="28"/>
        </w:rPr>
        <w:t xml:space="preserve"> списка внутренних почтовых отправлений;</w:t>
      </w:r>
    </w:p>
    <w:p>
      <w:pPr>
        <w:spacing w:before="0" w:after="0"/>
        <w:ind w:firstLine="709"/>
        <w:jc w:val="both"/>
        <w:rPr>
          <w:sz w:val="28"/>
          <w:szCs w:val="28"/>
        </w:rPr>
      </w:pPr>
      <w:r>
        <w:rPr>
          <w:rFonts w:ascii="Times New Roman" w:eastAsia="Times New Roman" w:hAnsi="Times New Roman" w:cs="Times New Roman"/>
          <w:sz w:val="28"/>
          <w:szCs w:val="28"/>
        </w:rPr>
        <w:t>- извещение</w:t>
      </w:r>
      <w:r>
        <w:rPr>
          <w:rFonts w:ascii="Times New Roman" w:eastAsia="Times New Roman" w:hAnsi="Times New Roman" w:cs="Times New Roman"/>
          <w:sz w:val="28"/>
          <w:szCs w:val="28"/>
        </w:rPr>
        <w:t xml:space="preserve"> о явке на составление протокола об административном правонарушении; </w:t>
      </w:r>
    </w:p>
    <w:p>
      <w:pPr>
        <w:spacing w:before="0" w:after="0"/>
        <w:ind w:firstLine="709"/>
        <w:jc w:val="both"/>
        <w:rPr>
          <w:sz w:val="28"/>
          <w:szCs w:val="28"/>
        </w:rPr>
      </w:pPr>
      <w:r>
        <w:rPr>
          <w:rFonts w:ascii="Times New Roman" w:eastAsia="Times New Roman" w:hAnsi="Times New Roman" w:cs="Times New Roman"/>
          <w:sz w:val="28"/>
          <w:szCs w:val="28"/>
        </w:rPr>
        <w:t xml:space="preserve">- копия </w:t>
      </w:r>
      <w:r>
        <w:rPr>
          <w:rFonts w:ascii="Times New Roman" w:eastAsia="Times New Roman" w:hAnsi="Times New Roman" w:cs="Times New Roman"/>
          <w:sz w:val="28"/>
          <w:szCs w:val="28"/>
        </w:rPr>
        <w:t>уведомления о необходимости представления достоверных сведений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копия</w:t>
      </w:r>
      <w:r>
        <w:rPr>
          <w:rFonts w:ascii="Times New Roman" w:eastAsia="Times New Roman" w:hAnsi="Times New Roman" w:cs="Times New Roman"/>
          <w:sz w:val="28"/>
          <w:szCs w:val="28"/>
        </w:rPr>
        <w:t xml:space="preserve"> постановления № </w:t>
      </w:r>
      <w:r>
        <w:rPr>
          <w:rFonts w:ascii="Times New Roman" w:eastAsia="Times New Roman" w:hAnsi="Times New Roman" w:cs="Times New Roman"/>
          <w:sz w:val="28"/>
          <w:szCs w:val="28"/>
        </w:rPr>
        <w:t>86172425000013200003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21.10.2024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привлечении </w:t>
      </w:r>
      <w:r>
        <w:rPr>
          <w:rStyle w:val="cat-FIOgrp-50rplc-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административной ответственности по ч. 4 ст. 14.25 КоАП РФ, которое вступило в законную силу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18.11.2024</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выписка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w:t>
      </w:r>
      <w:r>
        <w:rPr>
          <w:rFonts w:ascii="Times New Roman" w:eastAsia="Times New Roman" w:hAnsi="Times New Roman" w:cs="Times New Roman"/>
          <w:sz w:val="28"/>
          <w:szCs w:val="28"/>
        </w:rPr>
        <w:t xml:space="preserve">ЕГРЮЛ в отношении </w:t>
      </w:r>
      <w:r>
        <w:rPr>
          <w:rStyle w:val="cat-OrganizationNamegrp-59rplc-6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hyperlink r:id="rId4" w:anchor="/document/12125267/entry/21" w:history="1">
        <w:r>
          <w:rPr>
            <w:rFonts w:ascii="Times New Roman" w:eastAsia="Times New Roman" w:hAnsi="Times New Roman" w:cs="Times New Roman"/>
            <w:color w:val="0000EE"/>
            <w:sz w:val="28"/>
            <w:szCs w:val="28"/>
          </w:rPr>
          <w:t>ст. 2.1</w:t>
        </w:r>
      </w:hyperlink>
      <w:r>
        <w:rPr>
          <w:rFonts w:ascii="Times New Roman" w:eastAsia="Times New Roman" w:hAnsi="Times New Roman" w:cs="Times New Roman"/>
          <w:sz w:val="28"/>
          <w:szCs w:val="28"/>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8"/>
            <w:szCs w:val="28"/>
          </w:rPr>
          <w:t>настоящим Кодексом</w:t>
        </w:r>
      </w:hyperlink>
      <w:r>
        <w:rPr>
          <w:rFonts w:ascii="Times New Roman" w:eastAsia="Times New Roman" w:hAnsi="Times New Roman" w:cs="Times New Roman"/>
          <w:sz w:val="28"/>
          <w:szCs w:val="28"/>
        </w:rPr>
        <w:t xml:space="preserve"> или </w:t>
      </w:r>
      <w:r>
        <w:rPr>
          <w:rFonts w:ascii="Times New Roman" w:eastAsia="Times New Roman" w:hAnsi="Times New Roman" w:cs="Times New Roman"/>
          <w:sz w:val="28"/>
          <w:szCs w:val="28"/>
        </w:rPr>
        <w:t>законами</w:t>
      </w:r>
      <w:r>
        <w:rPr>
          <w:rFonts w:ascii="Times New Roman" w:eastAsia="Times New Roman" w:hAnsi="Times New Roman" w:cs="Times New Roman"/>
          <w:sz w:val="28"/>
          <w:szCs w:val="28"/>
        </w:rPr>
        <w:t xml:space="preserve"> субъектов Российской Федерации об </w:t>
      </w:r>
      <w:r>
        <w:rPr>
          <w:rFonts w:ascii="Times New Roman" w:eastAsia="Times New Roman" w:hAnsi="Times New Roman" w:cs="Times New Roman"/>
          <w:sz w:val="28"/>
          <w:szCs w:val="28"/>
        </w:rPr>
        <w:t>административных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установлена административная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anchor="/document/12125267/entry/24" w:history="1">
        <w:r>
          <w:rPr>
            <w:rFonts w:ascii="Times New Roman" w:eastAsia="Times New Roman" w:hAnsi="Times New Roman" w:cs="Times New Roman"/>
            <w:color w:val="0000EE"/>
            <w:sz w:val="28"/>
            <w:szCs w:val="28"/>
          </w:rPr>
          <w:t>ст. 2.4</w:t>
        </w:r>
      </w:hyperlink>
      <w:r>
        <w:rPr>
          <w:rFonts w:ascii="Times New Roman" w:eastAsia="Times New Roman" w:hAnsi="Times New Roman" w:cs="Times New Roman"/>
          <w:sz w:val="28"/>
          <w:szCs w:val="28"/>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представленные доказательства, о наличии в действиях </w:t>
      </w:r>
      <w:r>
        <w:rPr>
          <w:rFonts w:ascii="Times New Roman" w:eastAsia="Times New Roman" w:hAnsi="Times New Roman" w:cs="Times New Roman"/>
          <w:sz w:val="28"/>
          <w:szCs w:val="28"/>
        </w:rPr>
        <w:t xml:space="preserve">Антонова Ю.Н. </w:t>
      </w:r>
      <w:r>
        <w:rPr>
          <w:rFonts w:ascii="Times New Roman" w:eastAsia="Times New Roman" w:hAnsi="Times New Roman" w:cs="Times New Roman"/>
          <w:sz w:val="28"/>
          <w:szCs w:val="28"/>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5</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14</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8"/>
            <w:szCs w:val="28"/>
          </w:rPr>
          <w:t>ст. 26.11</w:t>
        </w:r>
      </w:hyperlink>
      <w:r>
        <w:rPr>
          <w:rFonts w:ascii="Times New Roman" w:eastAsia="Times New Roman" w:hAnsi="Times New Roman" w:cs="Times New Roman"/>
          <w:sz w:val="28"/>
          <w:szCs w:val="28"/>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8"/>
            <w:szCs w:val="28"/>
          </w:rPr>
          <w:t>ст. 26.2</w:t>
        </w:r>
      </w:hyperlink>
      <w:r>
        <w:rPr>
          <w:rFonts w:ascii="Times New Roman" w:eastAsia="Times New Roman" w:hAnsi="Times New Roman" w:cs="Times New Roman"/>
          <w:sz w:val="28"/>
          <w:szCs w:val="28"/>
        </w:rPr>
        <w:t xml:space="preserve"> КоАП РФ относятся 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8"/>
          <w:szCs w:val="28"/>
        </w:rPr>
        <w:t xml:space="preserve">Антонова Ю.Н. </w:t>
      </w:r>
      <w:r>
        <w:rPr>
          <w:rFonts w:ascii="Times New Roman" w:eastAsia="Times New Roman" w:hAnsi="Times New Roman" w:cs="Times New Roman"/>
          <w:sz w:val="28"/>
          <w:szCs w:val="28"/>
        </w:rPr>
        <w:t>в совершении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49rplc-6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квалифицирует по </w:t>
      </w:r>
      <w:hyperlink r:id="rId4" w:anchor="/document/12125267/entry/142505"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5</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14</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 - повторное совершение административного правонарушения, предусмотренного </w:t>
      </w:r>
      <w:hyperlink r:id="rId4" w:anchor="/document/12125267/entry/142504" w:history="1">
        <w:r>
          <w:rPr>
            <w:rFonts w:ascii="Times New Roman" w:eastAsia="Times New Roman" w:hAnsi="Times New Roman" w:cs="Times New Roman"/>
            <w:color w:val="0000EE"/>
            <w:sz w:val="28"/>
            <w:szCs w:val="28"/>
          </w:rPr>
          <w:t xml:space="preserve">ч. 4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14</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назначении наказания, суд учитывает характер совершенного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и на основании изложенного, руководствуясь </w:t>
      </w:r>
      <w:hyperlink r:id="rId4" w:anchor="/document/12125267/entry/2452" w:history="1">
        <w:r>
          <w:rPr>
            <w:rFonts w:ascii="Times New Roman" w:eastAsia="Times New Roman" w:hAnsi="Times New Roman" w:cs="Times New Roman"/>
            <w:color w:val="0000EE"/>
            <w:sz w:val="28"/>
            <w:szCs w:val="28"/>
          </w:rPr>
          <w:t>п.2 ст. 24.5</w:t>
        </w:r>
      </w:hyperlink>
      <w:r>
        <w:rPr>
          <w:rFonts w:ascii="Times New Roman" w:eastAsia="Times New Roman" w:hAnsi="Times New Roman" w:cs="Times New Roman"/>
          <w:sz w:val="28"/>
          <w:szCs w:val="28"/>
        </w:rPr>
        <w:t xml:space="preserve">, </w:t>
      </w:r>
      <w:hyperlink r:id="rId4" w:anchor="/document/12125267/entry/29901" w:history="1">
        <w:r>
          <w:rPr>
            <w:rFonts w:ascii="Times New Roman" w:eastAsia="Times New Roman" w:hAnsi="Times New Roman" w:cs="Times New Roman"/>
            <w:color w:val="0000EE"/>
            <w:sz w:val="28"/>
            <w:szCs w:val="28"/>
          </w:rPr>
          <w:t>ч. 1 ст. 29.9.</w:t>
        </w:r>
      </w:hyperlink>
      <w:r>
        <w:rPr>
          <w:rFonts w:ascii="Times New Roman" w:eastAsia="Times New Roman" w:hAnsi="Times New Roman" w:cs="Times New Roman"/>
          <w:sz w:val="28"/>
          <w:szCs w:val="28"/>
        </w:rPr>
        <w:t xml:space="preserve"> КоАП РФ судья</w:t>
      </w:r>
    </w:p>
    <w:p>
      <w:pPr>
        <w:spacing w:before="0" w:after="0"/>
        <w:ind w:firstLine="709"/>
        <w:jc w:val="both"/>
        <w:rPr>
          <w:sz w:val="28"/>
          <w:szCs w:val="28"/>
        </w:rPr>
      </w:pP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постановил:</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иректора </w:t>
      </w:r>
      <w:r>
        <w:rPr>
          <w:rFonts w:ascii="Times New Roman" w:eastAsia="Times New Roman" w:hAnsi="Times New Roman" w:cs="Times New Roman"/>
          <w:sz w:val="28"/>
          <w:szCs w:val="28"/>
        </w:rPr>
        <w:t>ООО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Геоизыскателььнаякомпания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(ИНН </w:t>
      </w:r>
      <w:r>
        <w:rPr>
          <w:rStyle w:val="cat-PhoneNumbergrp-60rplc-6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UserDefinedgrp-70rplc-6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FIOgrp-46rplc-6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hyperlink r:id="rId4" w:anchor="/document/12125267/entry/142505" w:history="1">
        <w:r>
          <w:rPr>
            <w:rFonts w:ascii="Times New Roman" w:eastAsia="Times New Roman" w:hAnsi="Times New Roman" w:cs="Times New Roman"/>
            <w:color w:val="0000EE"/>
            <w:sz w:val="28"/>
            <w:szCs w:val="28"/>
          </w:rPr>
          <w:t>частью 5 ст.14.25</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дисквалификации на срок 1 (один) год.</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должностному лицу </w:t>
      </w:r>
      <w:r>
        <w:rPr>
          <w:rStyle w:val="cat-FIOgrp-51rplc-66"/>
          <w:rFonts w:ascii="Times New Roman" w:eastAsia="Times New Roman" w:hAnsi="Times New Roman" w:cs="Times New Roman"/>
          <w:sz w:val="28"/>
          <w:szCs w:val="28"/>
        </w:rPr>
        <w:t>фио</w:t>
      </w:r>
      <w:r>
        <w:rPr>
          <w:rFonts w:ascii="Times New Roman" w:eastAsia="Times New Roman" w:hAnsi="Times New Roman" w:cs="Times New Roman"/>
          <w:sz w:val="28"/>
          <w:szCs w:val="28"/>
        </w:rPr>
        <w:t>, 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Сургутский городской суд Ханты-Мансийского автономного округа-Югры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с подачей</w:t>
      </w:r>
      <w:r>
        <w:rPr>
          <w:rFonts w:ascii="Times New Roman" w:eastAsia="Times New Roman" w:hAnsi="Times New Roman" w:cs="Times New Roman"/>
          <w:sz w:val="28"/>
          <w:szCs w:val="28"/>
        </w:rPr>
        <w:t xml:space="preserve"> жалобы через мировую 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ind w:firstLine="709"/>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ind w:firstLine="720"/>
        <w:jc w:val="both"/>
        <w:rPr>
          <w:sz w:val="25"/>
          <w:szCs w:val="25"/>
        </w:rPr>
      </w:pPr>
      <w:r>
        <w:rPr>
          <w:rFonts w:ascii="Times New Roman" w:eastAsia="Times New Roman" w:hAnsi="Times New Roman" w:cs="Times New Roman"/>
          <w:sz w:val="25"/>
          <w:szCs w:val="25"/>
        </w:rPr>
        <w:t xml:space="preserve">КОПИЯ ВЕРНА </w:t>
      </w:r>
    </w:p>
    <w:p>
      <w:pPr>
        <w:spacing w:before="0" w:after="0"/>
        <w:ind w:firstLine="720"/>
        <w:jc w:val="both"/>
        <w:rPr>
          <w:sz w:val="25"/>
          <w:szCs w:val="25"/>
        </w:rPr>
      </w:pPr>
      <w:r>
        <w:rPr>
          <w:rFonts w:ascii="Times New Roman" w:eastAsia="Times New Roman" w:hAnsi="Times New Roman" w:cs="Times New Roman"/>
          <w:sz w:val="25"/>
          <w:szCs w:val="25"/>
        </w:rPr>
        <w:t>17 июня</w:t>
      </w:r>
      <w:r>
        <w:rPr>
          <w:rFonts w:ascii="Times New Roman" w:eastAsia="Times New Roman" w:hAnsi="Times New Roman" w:cs="Times New Roman"/>
          <w:sz w:val="25"/>
          <w:szCs w:val="25"/>
        </w:rPr>
        <w:t xml:space="preserve"> 2025 года</w:t>
      </w:r>
    </w:p>
    <w:p>
      <w:pPr>
        <w:spacing w:before="0" w:after="0"/>
        <w:ind w:firstLine="720"/>
        <w:jc w:val="both"/>
        <w:rPr>
          <w:sz w:val="25"/>
          <w:szCs w:val="25"/>
        </w:rPr>
      </w:pPr>
      <w:r>
        <w:rPr>
          <w:rFonts w:ascii="Times New Roman" w:eastAsia="Times New Roman" w:hAnsi="Times New Roman" w:cs="Times New Roman"/>
          <w:sz w:val="25"/>
          <w:szCs w:val="25"/>
        </w:rPr>
        <w:t>Мировой судья судебного участка № 13 Сургутского</w:t>
      </w:r>
    </w:p>
    <w:p>
      <w:pPr>
        <w:spacing w:before="0" w:after="0"/>
        <w:ind w:firstLine="720"/>
        <w:jc w:val="both"/>
        <w:rPr>
          <w:sz w:val="25"/>
          <w:szCs w:val="25"/>
        </w:rPr>
      </w:pPr>
      <w:r>
        <w:rPr>
          <w:rFonts w:ascii="Times New Roman" w:eastAsia="Times New Roman" w:hAnsi="Times New Roman" w:cs="Times New Roman"/>
          <w:sz w:val="25"/>
          <w:szCs w:val="25"/>
        </w:rPr>
        <w:t>судебного района города окружного значения Сургута</w:t>
      </w:r>
    </w:p>
    <w:p>
      <w:pPr>
        <w:spacing w:before="0" w:after="0"/>
        <w:ind w:firstLine="720"/>
        <w:jc w:val="both"/>
        <w:rPr>
          <w:sz w:val="25"/>
          <w:szCs w:val="25"/>
        </w:rPr>
      </w:pPr>
      <w:r>
        <w:rPr>
          <w:rFonts w:ascii="Times New Roman" w:eastAsia="Times New Roman" w:hAnsi="Times New Roman" w:cs="Times New Roman"/>
          <w:sz w:val="25"/>
          <w:szCs w:val="25"/>
        </w:rPr>
        <w:t xml:space="preserve">ХМАО-Югры </w:t>
      </w:r>
      <w:r>
        <w:rPr>
          <w:rFonts w:ascii="Times New Roman" w:eastAsia="Times New Roman" w:hAnsi="Times New Roman" w:cs="Times New Roman"/>
          <w:sz w:val="25"/>
          <w:szCs w:val="25"/>
          <w:u w:val="single"/>
        </w:rPr>
        <w:t>________________________</w:t>
      </w:r>
      <w:r>
        <w:rPr>
          <w:rFonts w:ascii="Times New Roman" w:eastAsia="Times New Roman" w:hAnsi="Times New Roman" w:cs="Times New Roman"/>
          <w:sz w:val="25"/>
          <w:szCs w:val="25"/>
        </w:rPr>
        <w:t xml:space="preserve"> Д.Б. Айткулова</w:t>
      </w:r>
    </w:p>
    <w:p>
      <w:pPr>
        <w:spacing w:before="0" w:after="0"/>
        <w:ind w:firstLine="720"/>
        <w:jc w:val="both"/>
        <w:rPr>
          <w:sz w:val="25"/>
          <w:szCs w:val="25"/>
        </w:rPr>
      </w:pPr>
      <w:r>
        <w:rPr>
          <w:rFonts w:ascii="Times New Roman" w:eastAsia="Times New Roman" w:hAnsi="Times New Roman" w:cs="Times New Roman"/>
          <w:sz w:val="25"/>
          <w:szCs w:val="25"/>
        </w:rPr>
        <w:t>Подлинный документ находится в деле № 5-</w:t>
      </w:r>
      <w:r>
        <w:rPr>
          <w:rFonts w:ascii="Times New Roman" w:eastAsia="Times New Roman" w:hAnsi="Times New Roman" w:cs="Times New Roman"/>
          <w:sz w:val="25"/>
          <w:szCs w:val="25"/>
        </w:rPr>
        <w:t>0952</w:t>
      </w:r>
      <w:r>
        <w:rPr>
          <w:rFonts w:ascii="Times New Roman" w:eastAsia="Times New Roman" w:hAnsi="Times New Roman" w:cs="Times New Roman"/>
          <w:sz w:val="25"/>
          <w:szCs w:val="25"/>
        </w:rPr>
        <w:t>-2613/2025</w:t>
      </w:r>
    </w:p>
    <w:p>
      <w:pPr>
        <w:spacing w:before="0" w:after="0"/>
        <w:ind w:firstLine="709"/>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OrganizationNamegrp-58rplc-0">
    <w:name w:val="cat-OrganizationName grp-58 rplc-0"/>
    <w:basedOn w:val="DefaultParagraphFont"/>
  </w:style>
  <w:style w:type="character" w:customStyle="1" w:styleId="cat-PhoneNumbergrp-60rplc-1">
    <w:name w:val="cat-PhoneNumber grp-60 rplc-1"/>
    <w:basedOn w:val="DefaultParagraphFont"/>
  </w:style>
  <w:style w:type="character" w:customStyle="1" w:styleId="cat-UserDefinedgrp-66rplc-2">
    <w:name w:val="cat-UserDefined grp-66 rplc-2"/>
    <w:basedOn w:val="DefaultParagraphFont"/>
  </w:style>
  <w:style w:type="character" w:customStyle="1" w:styleId="cat-FIOgrp-46rplc-3">
    <w:name w:val="cat-FIO grp-46 rplc-3"/>
    <w:basedOn w:val="DefaultParagraphFont"/>
  </w:style>
  <w:style w:type="character" w:customStyle="1" w:styleId="cat-ExternalSystemDefinedgrp-65rplc-4">
    <w:name w:val="cat-ExternalSystemDefined grp-65 rplc-4"/>
    <w:basedOn w:val="DefaultParagraphFont"/>
  </w:style>
  <w:style w:type="character" w:customStyle="1" w:styleId="cat-PassportDatagrp-55rplc-5">
    <w:name w:val="cat-PassportData grp-55 rplc-5"/>
    <w:basedOn w:val="DefaultParagraphFont"/>
  </w:style>
  <w:style w:type="character" w:customStyle="1" w:styleId="cat-PassportDatagrp-56rplc-6">
    <w:name w:val="cat-PassportData grp-56 rplc-6"/>
    <w:basedOn w:val="DefaultParagraphFont"/>
  </w:style>
  <w:style w:type="character" w:customStyle="1" w:styleId="cat-Addressgrp-2rplc-7">
    <w:name w:val="cat-Address grp-2 rplc-7"/>
    <w:basedOn w:val="DefaultParagraphFont"/>
  </w:style>
  <w:style w:type="character" w:customStyle="1" w:styleId="cat-UserDefinedgrp-67rplc-8">
    <w:name w:val="cat-UserDefined grp-67 rplc-8"/>
    <w:basedOn w:val="DefaultParagraphFont"/>
  </w:style>
  <w:style w:type="character" w:customStyle="1" w:styleId="cat-PassportDatagrp-57rplc-9">
    <w:name w:val="cat-PassportData grp-57 rplc-9"/>
    <w:basedOn w:val="DefaultParagraphFont"/>
  </w:style>
  <w:style w:type="character" w:customStyle="1" w:styleId="cat-PhoneNumbergrp-61rplc-10">
    <w:name w:val="cat-PhoneNumber grp-61 rplc-10"/>
    <w:basedOn w:val="DefaultParagraphFont"/>
  </w:style>
  <w:style w:type="character" w:customStyle="1" w:styleId="cat-Dategrp-14rplc-11">
    <w:name w:val="cat-Date grp-14 rplc-11"/>
    <w:basedOn w:val="DefaultParagraphFont"/>
  </w:style>
  <w:style w:type="character" w:customStyle="1" w:styleId="cat-OrganizationNamegrp-59rplc-12">
    <w:name w:val="cat-OrganizationName grp-59 rplc-12"/>
    <w:basedOn w:val="DefaultParagraphFont"/>
  </w:style>
  <w:style w:type="character" w:customStyle="1" w:styleId="cat-PhoneNumbergrp-62rplc-13">
    <w:name w:val="cat-PhoneNumber grp-62 rplc-13"/>
    <w:basedOn w:val="DefaultParagraphFont"/>
  </w:style>
  <w:style w:type="character" w:customStyle="1" w:styleId="cat-Dategrp-15rplc-14">
    <w:name w:val="cat-Date grp-15 rplc-14"/>
    <w:basedOn w:val="DefaultParagraphFont"/>
  </w:style>
  <w:style w:type="character" w:customStyle="1" w:styleId="cat-UserDefinedgrp-68rplc-15">
    <w:name w:val="cat-UserDefined grp-68 rplc-15"/>
    <w:basedOn w:val="DefaultParagraphFont"/>
  </w:style>
  <w:style w:type="character" w:customStyle="1" w:styleId="cat-PhoneNumbergrp-63rplc-16">
    <w:name w:val="cat-PhoneNumber grp-63 rplc-16"/>
    <w:basedOn w:val="DefaultParagraphFont"/>
  </w:style>
  <w:style w:type="character" w:customStyle="1" w:styleId="cat-UserDefinedgrp-69rplc-17">
    <w:name w:val="cat-UserDefined grp-69 rplc-17"/>
    <w:basedOn w:val="DefaultParagraphFont"/>
  </w:style>
  <w:style w:type="character" w:customStyle="1" w:styleId="cat-FIOgrp-49rplc-18">
    <w:name w:val="cat-FIO grp-49 rplc-18"/>
    <w:basedOn w:val="DefaultParagraphFont"/>
  </w:style>
  <w:style w:type="character" w:customStyle="1" w:styleId="cat-FIOgrp-49rplc-19">
    <w:name w:val="cat-FIO grp-49 rplc-19"/>
    <w:basedOn w:val="DefaultParagraphFont"/>
  </w:style>
  <w:style w:type="character" w:customStyle="1" w:styleId="cat-FIOgrp-49rplc-20">
    <w:name w:val="cat-FIO grp-49 rplc-20"/>
    <w:basedOn w:val="DefaultParagraphFont"/>
  </w:style>
  <w:style w:type="character" w:customStyle="1" w:styleId="cat-FIOgrp-49rplc-21">
    <w:name w:val="cat-FIO grp-49 rplc-21"/>
    <w:basedOn w:val="DefaultParagraphFont"/>
  </w:style>
  <w:style w:type="character" w:customStyle="1" w:styleId="cat-Dategrp-23rplc-22">
    <w:name w:val="cat-Date grp-23 rplc-22"/>
    <w:basedOn w:val="DefaultParagraphFont"/>
  </w:style>
  <w:style w:type="character" w:customStyle="1" w:styleId="cat-PhoneNumbergrp-62rplc-23">
    <w:name w:val="cat-PhoneNumber grp-62 rplc-23"/>
    <w:basedOn w:val="DefaultParagraphFont"/>
  </w:style>
  <w:style w:type="character" w:customStyle="1" w:styleId="cat-FIOgrp-49rplc-24">
    <w:name w:val="cat-FIO grp-49 rplc-24"/>
    <w:basedOn w:val="DefaultParagraphFont"/>
  </w:style>
  <w:style w:type="character" w:customStyle="1" w:styleId="cat-FIOgrp-49rplc-25">
    <w:name w:val="cat-FIO grp-49 rplc-25"/>
    <w:basedOn w:val="DefaultParagraphFont"/>
  </w:style>
  <w:style w:type="character" w:customStyle="1" w:styleId="cat-FIOgrp-49rplc-26">
    <w:name w:val="cat-FIO grp-49 rplc-26"/>
    <w:basedOn w:val="DefaultParagraphFont"/>
  </w:style>
  <w:style w:type="character" w:customStyle="1" w:styleId="cat-FIOgrp-49rplc-27">
    <w:name w:val="cat-FIO grp-49 rplc-27"/>
    <w:basedOn w:val="DefaultParagraphFont"/>
  </w:style>
  <w:style w:type="character" w:customStyle="1" w:styleId="cat-FIOgrp-49rplc-28">
    <w:name w:val="cat-FIO grp-49 rplc-28"/>
    <w:basedOn w:val="DefaultParagraphFont"/>
  </w:style>
  <w:style w:type="character" w:customStyle="1" w:styleId="cat-FIOgrp-49rplc-29">
    <w:name w:val="cat-FIO grp-49 rplc-29"/>
    <w:basedOn w:val="DefaultParagraphFont"/>
  </w:style>
  <w:style w:type="character" w:customStyle="1" w:styleId="cat-FIOgrp-49rplc-30">
    <w:name w:val="cat-FIO grp-49 rplc-30"/>
    <w:basedOn w:val="DefaultParagraphFont"/>
  </w:style>
  <w:style w:type="character" w:customStyle="1" w:styleId="cat-Dategrp-32rplc-31">
    <w:name w:val="cat-Date grp-32 rplc-31"/>
    <w:basedOn w:val="DefaultParagraphFont"/>
  </w:style>
  <w:style w:type="character" w:customStyle="1" w:styleId="cat-Addressgrp-9rplc-32">
    <w:name w:val="cat-Address grp-9 rplc-32"/>
    <w:basedOn w:val="DefaultParagraphFont"/>
  </w:style>
  <w:style w:type="character" w:customStyle="1" w:styleId="cat-Dategrp-33rplc-33">
    <w:name w:val="cat-Date grp-33 rplc-33"/>
    <w:basedOn w:val="DefaultParagraphFont"/>
  </w:style>
  <w:style w:type="character" w:customStyle="1" w:styleId="cat-Addressgrp-9rplc-34">
    <w:name w:val="cat-Address grp-9 rplc-34"/>
    <w:basedOn w:val="DefaultParagraphFont"/>
  </w:style>
  <w:style w:type="character" w:customStyle="1" w:styleId="cat-Dategrp-34rplc-35">
    <w:name w:val="cat-Date grp-34 rplc-35"/>
    <w:basedOn w:val="DefaultParagraphFont"/>
  </w:style>
  <w:style w:type="character" w:customStyle="1" w:styleId="cat-Dategrp-35rplc-36">
    <w:name w:val="cat-Date grp-35 rplc-36"/>
    <w:basedOn w:val="DefaultParagraphFont"/>
  </w:style>
  <w:style w:type="character" w:customStyle="1" w:styleId="cat-Dategrp-35rplc-37">
    <w:name w:val="cat-Date grp-35 rplc-37"/>
    <w:basedOn w:val="DefaultParagraphFont"/>
  </w:style>
  <w:style w:type="character" w:customStyle="1" w:styleId="cat-Dategrp-36rplc-38">
    <w:name w:val="cat-Date grp-36 rplc-38"/>
    <w:basedOn w:val="DefaultParagraphFont"/>
  </w:style>
  <w:style w:type="character" w:customStyle="1" w:styleId="cat-Addressgrp-8rplc-39">
    <w:name w:val="cat-Address grp-8 rplc-39"/>
    <w:basedOn w:val="DefaultParagraphFont"/>
  </w:style>
  <w:style w:type="character" w:customStyle="1" w:styleId="cat-Dategrp-37rplc-40">
    <w:name w:val="cat-Date grp-37 rplc-40"/>
    <w:basedOn w:val="DefaultParagraphFont"/>
  </w:style>
  <w:style w:type="character" w:customStyle="1" w:styleId="cat-Dategrp-38rplc-41">
    <w:name w:val="cat-Date grp-38 rplc-41"/>
    <w:basedOn w:val="DefaultParagraphFont"/>
  </w:style>
  <w:style w:type="character" w:customStyle="1" w:styleId="cat-Dategrp-39rplc-42">
    <w:name w:val="cat-Date grp-39 rplc-42"/>
    <w:basedOn w:val="DefaultParagraphFont"/>
  </w:style>
  <w:style w:type="character" w:customStyle="1" w:styleId="cat-Addressgrp-10rplc-43">
    <w:name w:val="cat-Address grp-10 rplc-43"/>
    <w:basedOn w:val="DefaultParagraphFont"/>
  </w:style>
  <w:style w:type="character" w:customStyle="1" w:styleId="cat-Dategrp-40rplc-44">
    <w:name w:val="cat-Date grp-40 rplc-44"/>
    <w:basedOn w:val="DefaultParagraphFont"/>
  </w:style>
  <w:style w:type="character" w:customStyle="1" w:styleId="cat-FIOgrp-49rplc-45">
    <w:name w:val="cat-FIO grp-49 rplc-45"/>
    <w:basedOn w:val="DefaultParagraphFont"/>
  </w:style>
  <w:style w:type="character" w:customStyle="1" w:styleId="cat-Dategrp-41rplc-46">
    <w:name w:val="cat-Date grp-41 rplc-46"/>
    <w:basedOn w:val="DefaultParagraphFont"/>
  </w:style>
  <w:style w:type="character" w:customStyle="1" w:styleId="cat-FIOgrp-49rplc-47">
    <w:name w:val="cat-FIO grp-49 rplc-47"/>
    <w:basedOn w:val="DefaultParagraphFont"/>
  </w:style>
  <w:style w:type="character" w:customStyle="1" w:styleId="cat-Addressgrp-11rplc-48">
    <w:name w:val="cat-Address grp-11 rplc-48"/>
    <w:basedOn w:val="DefaultParagraphFont"/>
  </w:style>
  <w:style w:type="character" w:customStyle="1" w:styleId="cat-Addressgrp-2rplc-49">
    <w:name w:val="cat-Address grp-2 rplc-49"/>
    <w:basedOn w:val="DefaultParagraphFont"/>
  </w:style>
  <w:style w:type="character" w:customStyle="1" w:styleId="cat-PhoneNumbergrp-64rplc-50">
    <w:name w:val="cat-PhoneNumber grp-64 rplc-50"/>
    <w:basedOn w:val="DefaultParagraphFont"/>
  </w:style>
  <w:style w:type="character" w:customStyle="1" w:styleId="cat-Dategrp-41rplc-51">
    <w:name w:val="cat-Date grp-41 rplc-51"/>
    <w:basedOn w:val="DefaultParagraphFont"/>
  </w:style>
  <w:style w:type="character" w:customStyle="1" w:styleId="cat-Dategrp-42rplc-52">
    <w:name w:val="cat-Date grp-42 rplc-52"/>
    <w:basedOn w:val="DefaultParagraphFont"/>
  </w:style>
  <w:style w:type="character" w:customStyle="1" w:styleId="cat-FIOgrp-50rplc-53">
    <w:name w:val="cat-FIO grp-50 rplc-53"/>
    <w:basedOn w:val="DefaultParagraphFont"/>
  </w:style>
  <w:style w:type="character" w:customStyle="1" w:styleId="cat-Dategrp-41rplc-54">
    <w:name w:val="cat-Date grp-41 rplc-54"/>
    <w:basedOn w:val="DefaultParagraphFont"/>
  </w:style>
  <w:style w:type="character" w:customStyle="1" w:styleId="cat-Dategrp-43rplc-55">
    <w:name w:val="cat-Date grp-43 rplc-55"/>
    <w:basedOn w:val="DefaultParagraphFont"/>
  </w:style>
  <w:style w:type="character" w:customStyle="1" w:styleId="cat-Dategrp-31rplc-56">
    <w:name w:val="cat-Date grp-31 rplc-56"/>
    <w:basedOn w:val="DefaultParagraphFont"/>
  </w:style>
  <w:style w:type="character" w:customStyle="1" w:styleId="cat-FIOgrp-49rplc-57">
    <w:name w:val="cat-FIO grp-49 rplc-57"/>
    <w:basedOn w:val="DefaultParagraphFont"/>
  </w:style>
  <w:style w:type="character" w:customStyle="1" w:styleId="cat-FIOgrp-49rplc-58">
    <w:name w:val="cat-FIO grp-49 rplc-58"/>
    <w:basedOn w:val="DefaultParagraphFont"/>
  </w:style>
  <w:style w:type="character" w:customStyle="1" w:styleId="cat-Dategrp-44rplc-59">
    <w:name w:val="cat-Date grp-44 rplc-59"/>
    <w:basedOn w:val="DefaultParagraphFont"/>
  </w:style>
  <w:style w:type="character" w:customStyle="1" w:styleId="cat-FIOgrp-50rplc-60">
    <w:name w:val="cat-FIO grp-50 rplc-60"/>
    <w:basedOn w:val="DefaultParagraphFont"/>
  </w:style>
  <w:style w:type="character" w:customStyle="1" w:styleId="cat-OrganizationNamegrp-59rplc-61">
    <w:name w:val="cat-OrganizationName grp-59 rplc-61"/>
    <w:basedOn w:val="DefaultParagraphFont"/>
  </w:style>
  <w:style w:type="character" w:customStyle="1" w:styleId="cat-FIOgrp-49rplc-62">
    <w:name w:val="cat-FIO grp-49 rplc-62"/>
    <w:basedOn w:val="DefaultParagraphFont"/>
  </w:style>
  <w:style w:type="character" w:customStyle="1" w:styleId="cat-PhoneNumbergrp-60rplc-63">
    <w:name w:val="cat-PhoneNumber grp-60 rplc-63"/>
    <w:basedOn w:val="DefaultParagraphFont"/>
  </w:style>
  <w:style w:type="character" w:customStyle="1" w:styleId="cat-UserDefinedgrp-70rplc-64">
    <w:name w:val="cat-UserDefined grp-70 rplc-64"/>
    <w:basedOn w:val="DefaultParagraphFont"/>
  </w:style>
  <w:style w:type="character" w:customStyle="1" w:styleId="cat-FIOgrp-46rplc-65">
    <w:name w:val="cat-FIO grp-46 rplc-65"/>
    <w:basedOn w:val="DefaultParagraphFont"/>
  </w:style>
  <w:style w:type="character" w:customStyle="1" w:styleId="cat-FIOgrp-51rplc-66">
    <w:name w:val="cat-FIO grp-51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